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FC914" w14:textId="77777777" w:rsidR="007B5604" w:rsidRPr="002F46D9" w:rsidRDefault="00E96913" w:rsidP="007B5604">
      <w:pPr>
        <w:pStyle w:val="Naslov"/>
        <w:spacing w:after="0"/>
        <w:rPr>
          <w:rFonts w:cs="Arial"/>
          <w:sz w:val="24"/>
          <w:szCs w:val="24"/>
        </w:rPr>
      </w:pPr>
      <w:r>
        <w:rPr>
          <w:rFonts w:cs="Arial"/>
          <w:sz w:val="24"/>
          <w:szCs w:val="24"/>
        </w:rPr>
        <w:t>IZJAVA</w:t>
      </w:r>
    </w:p>
    <w:p w14:paraId="2731E41A" w14:textId="77777777" w:rsidR="007B5604" w:rsidRPr="003236E7" w:rsidRDefault="007B5604" w:rsidP="00E96913">
      <w:pPr>
        <w:pStyle w:val="Naslov"/>
        <w:tabs>
          <w:tab w:val="left" w:pos="3315"/>
          <w:tab w:val="center" w:pos="4677"/>
        </w:tabs>
        <w:spacing w:after="0"/>
        <w:rPr>
          <w:rFonts w:cs="Arial"/>
        </w:rPr>
      </w:pPr>
      <w:r w:rsidRPr="003236E7">
        <w:rPr>
          <w:rFonts w:cs="Arial"/>
        </w:rPr>
        <w:t>(</w:t>
      </w:r>
      <w:r w:rsidRPr="003236E7">
        <w:rPr>
          <w:rFonts w:cs="Arial"/>
          <w:caps w:val="0"/>
        </w:rPr>
        <w:t xml:space="preserve">za </w:t>
      </w:r>
      <w:r w:rsidR="00E96913">
        <w:rPr>
          <w:rFonts w:cs="Arial"/>
          <w:caps w:val="0"/>
        </w:rPr>
        <w:t>doseganje ciljev Uredbe o zelenem javnem naročanju</w:t>
      </w:r>
      <w:r w:rsidRPr="003236E7">
        <w:rPr>
          <w:rFonts w:cs="Arial"/>
        </w:rPr>
        <w:t>)</w:t>
      </w:r>
    </w:p>
    <w:p w14:paraId="40087922" w14:textId="77777777" w:rsidR="007B5604" w:rsidRPr="00131D58" w:rsidRDefault="007B5604" w:rsidP="007B5604">
      <w:pPr>
        <w:spacing w:line="260" w:lineRule="atLeast"/>
        <w:jc w:val="both"/>
        <w:rPr>
          <w:rFonts w:asciiTheme="minorHAnsi" w:eastAsia="Calibri" w:hAnsiTheme="minorHAnsi" w:cstheme="minorHAnsi"/>
          <w:sz w:val="20"/>
          <w:szCs w:val="22"/>
          <w:lang w:eastAsia="en-US"/>
        </w:rPr>
      </w:pPr>
    </w:p>
    <w:p w14:paraId="201BF654" w14:textId="77777777" w:rsidR="007B5604" w:rsidRPr="00131D58" w:rsidRDefault="007B5604" w:rsidP="007B5604">
      <w:pPr>
        <w:spacing w:line="260" w:lineRule="atLeast"/>
        <w:jc w:val="both"/>
        <w:rPr>
          <w:rFonts w:asciiTheme="minorHAnsi" w:eastAsia="Calibri" w:hAnsiTheme="minorHAnsi" w:cstheme="minorHAnsi"/>
          <w:sz w:val="20"/>
          <w:szCs w:val="22"/>
          <w:lang w:eastAsia="en-US"/>
        </w:rPr>
      </w:pPr>
    </w:p>
    <w:p w14:paraId="6BC5BA59" w14:textId="77777777" w:rsidR="007B5604" w:rsidRPr="002F46D9" w:rsidRDefault="007B5604" w:rsidP="00131D58">
      <w:pPr>
        <w:pBdr>
          <w:bottom w:val="single" w:sz="4" w:space="1" w:color="auto"/>
        </w:pBdr>
        <w:spacing w:line="260" w:lineRule="atLeast"/>
        <w:jc w:val="both"/>
        <w:rPr>
          <w:rFonts w:ascii="Arial" w:eastAsia="Calibri" w:hAnsi="Arial" w:cs="Arial"/>
          <w:sz w:val="22"/>
          <w:szCs w:val="22"/>
          <w:lang w:eastAsia="en-US"/>
        </w:rPr>
      </w:pPr>
      <w:r w:rsidRPr="002F46D9">
        <w:rPr>
          <w:rFonts w:ascii="Arial" w:eastAsia="Calibri" w:hAnsi="Arial" w:cs="Arial"/>
          <w:sz w:val="22"/>
          <w:szCs w:val="22"/>
          <w:lang w:eastAsia="en-US"/>
        </w:rPr>
        <w:t>Naziv po</w:t>
      </w:r>
      <w:r w:rsidR="00E96913">
        <w:rPr>
          <w:rFonts w:ascii="Arial" w:eastAsia="Calibri" w:hAnsi="Arial" w:cs="Arial"/>
          <w:sz w:val="22"/>
          <w:szCs w:val="22"/>
          <w:lang w:eastAsia="en-US"/>
        </w:rPr>
        <w:t>nudnika</w:t>
      </w:r>
      <w:r w:rsidRPr="002F46D9">
        <w:rPr>
          <w:rFonts w:ascii="Arial" w:eastAsia="Calibri" w:hAnsi="Arial" w:cs="Arial"/>
          <w:sz w:val="22"/>
          <w:szCs w:val="22"/>
          <w:lang w:eastAsia="en-US"/>
        </w:rPr>
        <w:t xml:space="preserve">: </w:t>
      </w:r>
      <w:r w:rsidR="00787D7F" w:rsidRPr="002F46D9">
        <w:rPr>
          <w:rFonts w:ascii="Arial" w:hAnsi="Arial" w:cs="Arial"/>
          <w:bCs/>
          <w:iCs/>
          <w:sz w:val="22"/>
          <w:szCs w:val="22"/>
        </w:rPr>
        <w:fldChar w:fldCharType="begin">
          <w:ffData>
            <w:name w:val="Besedilo12"/>
            <w:enabled/>
            <w:calcOnExit w:val="0"/>
            <w:textInput/>
          </w:ffData>
        </w:fldChar>
      </w:r>
      <w:r w:rsidR="00787D7F" w:rsidRPr="002F46D9">
        <w:rPr>
          <w:rFonts w:ascii="Arial" w:hAnsi="Arial" w:cs="Arial"/>
          <w:bCs/>
          <w:iCs/>
          <w:sz w:val="22"/>
          <w:szCs w:val="22"/>
        </w:rPr>
        <w:instrText xml:space="preserve"> FORMTEXT </w:instrText>
      </w:r>
      <w:r w:rsidR="00787D7F" w:rsidRPr="002F46D9">
        <w:rPr>
          <w:rFonts w:ascii="Arial" w:hAnsi="Arial" w:cs="Arial"/>
          <w:bCs/>
          <w:iCs/>
          <w:sz w:val="22"/>
          <w:szCs w:val="22"/>
        </w:rPr>
      </w:r>
      <w:r w:rsidR="00787D7F" w:rsidRPr="002F46D9">
        <w:rPr>
          <w:rFonts w:ascii="Arial" w:hAnsi="Arial" w:cs="Arial"/>
          <w:bCs/>
          <w:iCs/>
          <w:sz w:val="22"/>
          <w:szCs w:val="22"/>
        </w:rPr>
        <w:fldChar w:fldCharType="separate"/>
      </w:r>
      <w:r w:rsidR="00787D7F" w:rsidRPr="002F46D9">
        <w:rPr>
          <w:rFonts w:ascii="Arial" w:hAnsi="Arial" w:cs="Arial"/>
          <w:bCs/>
          <w:iCs/>
          <w:noProof/>
          <w:sz w:val="22"/>
          <w:szCs w:val="22"/>
        </w:rPr>
        <w:t> </w:t>
      </w:r>
      <w:r w:rsidR="00787D7F" w:rsidRPr="002F46D9">
        <w:rPr>
          <w:rFonts w:ascii="Arial" w:hAnsi="Arial" w:cs="Arial"/>
          <w:bCs/>
          <w:iCs/>
          <w:noProof/>
          <w:sz w:val="22"/>
          <w:szCs w:val="22"/>
        </w:rPr>
        <w:t> </w:t>
      </w:r>
      <w:r w:rsidR="00787D7F" w:rsidRPr="002F46D9">
        <w:rPr>
          <w:rFonts w:ascii="Arial" w:hAnsi="Arial" w:cs="Arial"/>
          <w:bCs/>
          <w:iCs/>
          <w:noProof/>
          <w:sz w:val="22"/>
          <w:szCs w:val="22"/>
        </w:rPr>
        <w:t> </w:t>
      </w:r>
      <w:r w:rsidR="00787D7F" w:rsidRPr="002F46D9">
        <w:rPr>
          <w:rFonts w:ascii="Arial" w:hAnsi="Arial" w:cs="Arial"/>
          <w:bCs/>
          <w:iCs/>
          <w:noProof/>
          <w:sz w:val="22"/>
          <w:szCs w:val="22"/>
        </w:rPr>
        <w:t> </w:t>
      </w:r>
      <w:r w:rsidR="00787D7F" w:rsidRPr="002F46D9">
        <w:rPr>
          <w:rFonts w:ascii="Arial" w:hAnsi="Arial" w:cs="Arial"/>
          <w:bCs/>
          <w:iCs/>
          <w:noProof/>
          <w:sz w:val="22"/>
          <w:szCs w:val="22"/>
        </w:rPr>
        <w:t> </w:t>
      </w:r>
      <w:r w:rsidR="00787D7F" w:rsidRPr="002F46D9">
        <w:rPr>
          <w:rFonts w:ascii="Arial" w:hAnsi="Arial" w:cs="Arial"/>
          <w:bCs/>
          <w:iCs/>
          <w:sz w:val="22"/>
          <w:szCs w:val="22"/>
        </w:rPr>
        <w:fldChar w:fldCharType="end"/>
      </w:r>
    </w:p>
    <w:p w14:paraId="1B8ACD43" w14:textId="77777777" w:rsidR="00131D58" w:rsidRPr="002F46D9" w:rsidRDefault="00131D58" w:rsidP="00131D58">
      <w:pPr>
        <w:spacing w:line="260" w:lineRule="atLeast"/>
        <w:jc w:val="both"/>
        <w:rPr>
          <w:rFonts w:ascii="Arial" w:eastAsia="Calibri" w:hAnsi="Arial" w:cs="Arial"/>
          <w:sz w:val="22"/>
          <w:szCs w:val="22"/>
          <w:lang w:eastAsia="en-US"/>
        </w:rPr>
      </w:pPr>
    </w:p>
    <w:p w14:paraId="36F15097" w14:textId="77777777" w:rsidR="007B5604" w:rsidRPr="002F46D9" w:rsidRDefault="002F4230" w:rsidP="00787D7F">
      <w:pPr>
        <w:pBdr>
          <w:bottom w:val="single" w:sz="4" w:space="1" w:color="auto"/>
        </w:pBdr>
        <w:spacing w:line="260" w:lineRule="atLeast"/>
        <w:jc w:val="both"/>
        <w:rPr>
          <w:rFonts w:ascii="Arial" w:eastAsia="Calibri" w:hAnsi="Arial" w:cs="Arial"/>
          <w:sz w:val="22"/>
          <w:szCs w:val="22"/>
          <w:lang w:eastAsia="en-US"/>
        </w:rPr>
      </w:pPr>
      <w:r w:rsidRPr="002F46D9">
        <w:rPr>
          <w:rFonts w:ascii="Arial" w:eastAsia="Calibri" w:hAnsi="Arial" w:cs="Arial"/>
          <w:sz w:val="22"/>
          <w:szCs w:val="22"/>
          <w:lang w:eastAsia="en-US"/>
        </w:rPr>
        <w:t>Naslov</w:t>
      </w:r>
      <w:r w:rsidR="007B5604" w:rsidRPr="002F46D9">
        <w:rPr>
          <w:rFonts w:ascii="Arial" w:eastAsia="Calibri" w:hAnsi="Arial" w:cs="Arial"/>
          <w:sz w:val="22"/>
          <w:szCs w:val="22"/>
          <w:lang w:eastAsia="en-US"/>
        </w:rPr>
        <w:t xml:space="preserve"> po</w:t>
      </w:r>
      <w:r w:rsidR="00E96913">
        <w:rPr>
          <w:rFonts w:ascii="Arial" w:eastAsia="Calibri" w:hAnsi="Arial" w:cs="Arial"/>
          <w:sz w:val="22"/>
          <w:szCs w:val="22"/>
          <w:lang w:eastAsia="en-US"/>
        </w:rPr>
        <w:t>nudnika</w:t>
      </w:r>
      <w:r w:rsidR="007B5604" w:rsidRPr="002F46D9">
        <w:rPr>
          <w:rFonts w:ascii="Arial" w:eastAsia="Calibri" w:hAnsi="Arial" w:cs="Arial"/>
          <w:sz w:val="22"/>
          <w:szCs w:val="22"/>
          <w:lang w:eastAsia="en-US"/>
        </w:rPr>
        <w:t xml:space="preserve">: </w:t>
      </w:r>
      <w:r w:rsidR="00787D7F" w:rsidRPr="002F46D9">
        <w:rPr>
          <w:rFonts w:ascii="Arial" w:hAnsi="Arial" w:cs="Arial"/>
          <w:bCs/>
          <w:iCs/>
          <w:sz w:val="22"/>
          <w:szCs w:val="22"/>
        </w:rPr>
        <w:fldChar w:fldCharType="begin">
          <w:ffData>
            <w:name w:val="Besedilo12"/>
            <w:enabled/>
            <w:calcOnExit w:val="0"/>
            <w:textInput/>
          </w:ffData>
        </w:fldChar>
      </w:r>
      <w:r w:rsidR="00787D7F" w:rsidRPr="002F46D9">
        <w:rPr>
          <w:rFonts w:ascii="Arial" w:hAnsi="Arial" w:cs="Arial"/>
          <w:bCs/>
          <w:iCs/>
          <w:sz w:val="22"/>
          <w:szCs w:val="22"/>
        </w:rPr>
        <w:instrText xml:space="preserve"> FORMTEXT </w:instrText>
      </w:r>
      <w:r w:rsidR="00787D7F" w:rsidRPr="002F46D9">
        <w:rPr>
          <w:rFonts w:ascii="Arial" w:hAnsi="Arial" w:cs="Arial"/>
          <w:bCs/>
          <w:iCs/>
          <w:sz w:val="22"/>
          <w:szCs w:val="22"/>
        </w:rPr>
      </w:r>
      <w:r w:rsidR="00787D7F" w:rsidRPr="002F46D9">
        <w:rPr>
          <w:rFonts w:ascii="Arial" w:hAnsi="Arial" w:cs="Arial"/>
          <w:bCs/>
          <w:iCs/>
          <w:sz w:val="22"/>
          <w:szCs w:val="22"/>
        </w:rPr>
        <w:fldChar w:fldCharType="separate"/>
      </w:r>
      <w:r w:rsidR="00787D7F" w:rsidRPr="002F46D9">
        <w:rPr>
          <w:rFonts w:ascii="Arial" w:hAnsi="Arial" w:cs="Arial"/>
          <w:bCs/>
          <w:iCs/>
          <w:noProof/>
          <w:sz w:val="22"/>
          <w:szCs w:val="22"/>
        </w:rPr>
        <w:t> </w:t>
      </w:r>
      <w:r w:rsidR="00787D7F" w:rsidRPr="002F46D9">
        <w:rPr>
          <w:rFonts w:ascii="Arial" w:hAnsi="Arial" w:cs="Arial"/>
          <w:bCs/>
          <w:iCs/>
          <w:noProof/>
          <w:sz w:val="22"/>
          <w:szCs w:val="22"/>
        </w:rPr>
        <w:t> </w:t>
      </w:r>
      <w:r w:rsidR="00787D7F" w:rsidRPr="002F46D9">
        <w:rPr>
          <w:rFonts w:ascii="Arial" w:hAnsi="Arial" w:cs="Arial"/>
          <w:bCs/>
          <w:iCs/>
          <w:noProof/>
          <w:sz w:val="22"/>
          <w:szCs w:val="22"/>
        </w:rPr>
        <w:t> </w:t>
      </w:r>
      <w:r w:rsidR="00787D7F" w:rsidRPr="002F46D9">
        <w:rPr>
          <w:rFonts w:ascii="Arial" w:hAnsi="Arial" w:cs="Arial"/>
          <w:bCs/>
          <w:iCs/>
          <w:noProof/>
          <w:sz w:val="22"/>
          <w:szCs w:val="22"/>
        </w:rPr>
        <w:t> </w:t>
      </w:r>
      <w:r w:rsidR="00787D7F" w:rsidRPr="002F46D9">
        <w:rPr>
          <w:rFonts w:ascii="Arial" w:hAnsi="Arial" w:cs="Arial"/>
          <w:bCs/>
          <w:iCs/>
          <w:noProof/>
          <w:sz w:val="22"/>
          <w:szCs w:val="22"/>
        </w:rPr>
        <w:t> </w:t>
      </w:r>
      <w:r w:rsidR="00787D7F" w:rsidRPr="002F46D9">
        <w:rPr>
          <w:rFonts w:ascii="Arial" w:hAnsi="Arial" w:cs="Arial"/>
          <w:bCs/>
          <w:iCs/>
          <w:sz w:val="22"/>
          <w:szCs w:val="22"/>
        </w:rPr>
        <w:fldChar w:fldCharType="end"/>
      </w:r>
    </w:p>
    <w:p w14:paraId="62AD951C" w14:textId="77777777" w:rsidR="00EC729E" w:rsidRPr="00F7093A" w:rsidRDefault="00EC729E" w:rsidP="00F7093A">
      <w:pPr>
        <w:jc w:val="both"/>
        <w:rPr>
          <w:rFonts w:ascii="Arial" w:hAnsi="Arial" w:cs="Arial"/>
          <w:b/>
          <w:bCs/>
          <w:iCs/>
          <w:sz w:val="22"/>
          <w:szCs w:val="22"/>
          <w:lang w:val="x-none"/>
        </w:rPr>
      </w:pPr>
    </w:p>
    <w:p w14:paraId="44855B6F" w14:textId="77777777" w:rsidR="00D753E9" w:rsidRPr="00F7093A" w:rsidRDefault="00D753E9" w:rsidP="00D753E9">
      <w:pPr>
        <w:jc w:val="both"/>
        <w:rPr>
          <w:rFonts w:ascii="Arial" w:hAnsi="Arial" w:cs="Arial"/>
          <w:b/>
          <w:bCs/>
          <w:iCs/>
          <w:sz w:val="22"/>
          <w:szCs w:val="22"/>
          <w:lang w:val="x-none"/>
        </w:rPr>
      </w:pPr>
    </w:p>
    <w:p w14:paraId="4B118D43" w14:textId="1AABE747" w:rsidR="00E96913" w:rsidRPr="00F7093A" w:rsidRDefault="00E96913" w:rsidP="00F7093A">
      <w:pPr>
        <w:jc w:val="both"/>
        <w:rPr>
          <w:rFonts w:ascii="Arial" w:hAnsi="Arial" w:cs="Arial"/>
          <w:color w:val="000000"/>
          <w:sz w:val="22"/>
          <w:szCs w:val="22"/>
        </w:rPr>
      </w:pPr>
      <w:r w:rsidRPr="00F7093A">
        <w:rPr>
          <w:rFonts w:ascii="Arial" w:hAnsi="Arial" w:cs="Arial"/>
          <w:color w:val="000000"/>
          <w:sz w:val="22"/>
          <w:szCs w:val="22"/>
        </w:rPr>
        <w:t>Vezano na našo ponudbo za izvedbo javnega naročila</w:t>
      </w:r>
      <w:r w:rsidRPr="00F7093A">
        <w:rPr>
          <w:rFonts w:ascii="Arial" w:hAnsi="Arial" w:cs="Arial"/>
          <w:b/>
          <w:color w:val="000000"/>
          <w:sz w:val="22"/>
          <w:szCs w:val="22"/>
        </w:rPr>
        <w:t xml:space="preserve"> </w:t>
      </w:r>
      <w:r w:rsidRPr="00F7093A">
        <w:rPr>
          <w:rFonts w:ascii="Arial" w:hAnsi="Arial" w:cs="Arial"/>
          <w:b/>
          <w:sz w:val="22"/>
          <w:szCs w:val="22"/>
        </w:rPr>
        <w:t>»</w:t>
      </w:r>
      <w:r w:rsidR="00172991">
        <w:rPr>
          <w:rFonts w:ascii="Arial" w:hAnsi="Arial" w:cs="Arial"/>
          <w:b/>
          <w:sz w:val="22"/>
          <w:szCs w:val="22"/>
        </w:rPr>
        <w:t>Nakup</w:t>
      </w:r>
      <w:r w:rsidRPr="00F7093A">
        <w:rPr>
          <w:rFonts w:ascii="Arial" w:hAnsi="Arial" w:cs="Arial"/>
          <w:b/>
          <w:sz w:val="22"/>
          <w:szCs w:val="22"/>
        </w:rPr>
        <w:t xml:space="preserve"> aparata za magnetno resonanco 1,5 T na Radiološkem oddelku v UKC Maribor</w:t>
      </w:r>
      <w:r w:rsidRPr="00F7093A">
        <w:rPr>
          <w:rFonts w:ascii="Arial" w:hAnsi="Arial" w:cs="Arial"/>
          <w:b/>
          <w:bCs/>
          <w:sz w:val="22"/>
          <w:szCs w:val="22"/>
        </w:rPr>
        <w:t>«</w:t>
      </w:r>
      <w:r w:rsidRPr="00F7093A">
        <w:rPr>
          <w:rFonts w:ascii="Arial" w:hAnsi="Arial" w:cs="Arial"/>
          <w:color w:val="000000"/>
          <w:sz w:val="22"/>
          <w:szCs w:val="22"/>
        </w:rPr>
        <w:t xml:space="preserve"> izjavljamo, da bomo pri izvedbi predmetnih del zagotovili, da bodo izpolnjene vse zahteve iz Uredbe o zelenem javnem naročanju (Uradni list RS, št. 102/11, 18/12, 24/12, 64/12, 2/13, 89/14 in 91/15 – ZJN-3).</w:t>
      </w:r>
    </w:p>
    <w:p w14:paraId="7B65184E" w14:textId="77777777" w:rsidR="00E96913" w:rsidRDefault="00E96913" w:rsidP="00F7093A">
      <w:pPr>
        <w:jc w:val="both"/>
        <w:rPr>
          <w:rFonts w:ascii="Arial" w:hAnsi="Arial" w:cs="Arial"/>
          <w:color w:val="000000"/>
          <w:sz w:val="22"/>
          <w:szCs w:val="22"/>
        </w:rPr>
      </w:pPr>
    </w:p>
    <w:p w14:paraId="706267C9" w14:textId="77777777" w:rsidR="00D753E9" w:rsidRPr="00F7093A" w:rsidRDefault="00D753E9" w:rsidP="00D753E9">
      <w:pPr>
        <w:jc w:val="both"/>
        <w:rPr>
          <w:rFonts w:ascii="Arial" w:hAnsi="Arial" w:cs="Arial"/>
          <w:b/>
          <w:bCs/>
          <w:iCs/>
          <w:sz w:val="22"/>
          <w:szCs w:val="22"/>
          <w:lang w:val="x-none"/>
        </w:rPr>
      </w:pPr>
      <w:r w:rsidRPr="00F7093A">
        <w:rPr>
          <w:rFonts w:ascii="Arial" w:hAnsi="Arial" w:cs="Arial"/>
          <w:b/>
          <w:bCs/>
          <w:iCs/>
          <w:sz w:val="22"/>
          <w:szCs w:val="22"/>
          <w:lang w:val="x-none"/>
        </w:rPr>
        <w:t xml:space="preserve">IZJAVLJAMO, </w:t>
      </w:r>
    </w:p>
    <w:p w14:paraId="0A34892D" w14:textId="3E373161" w:rsidR="00D753E9" w:rsidRPr="00F7093A" w:rsidRDefault="00D753E9" w:rsidP="00D753E9">
      <w:pPr>
        <w:jc w:val="both"/>
        <w:rPr>
          <w:rFonts w:ascii="Arial" w:hAnsi="Arial" w:cs="Arial"/>
          <w:b/>
          <w:bCs/>
          <w:iCs/>
          <w:sz w:val="22"/>
          <w:szCs w:val="22"/>
          <w:lang w:val="x-none"/>
        </w:rPr>
      </w:pPr>
      <w:r w:rsidRPr="00F7093A">
        <w:rPr>
          <w:rFonts w:ascii="Arial" w:hAnsi="Arial" w:cs="Arial"/>
          <w:b/>
          <w:bCs/>
          <w:iCs/>
          <w:sz w:val="22"/>
          <w:szCs w:val="22"/>
          <w:lang w:val="x-none"/>
        </w:rPr>
        <w:t xml:space="preserve">da bo naša gospodarska družba izpolnila naslednje </w:t>
      </w:r>
      <w:r w:rsidR="00D50627">
        <w:rPr>
          <w:rFonts w:ascii="Arial" w:hAnsi="Arial" w:cs="Arial"/>
          <w:b/>
          <w:bCs/>
          <w:iCs/>
          <w:sz w:val="22"/>
          <w:szCs w:val="22"/>
        </w:rPr>
        <w:t xml:space="preserve">cilje in </w:t>
      </w:r>
      <w:r w:rsidRPr="00F7093A">
        <w:rPr>
          <w:rFonts w:ascii="Arial" w:hAnsi="Arial" w:cs="Arial"/>
          <w:b/>
          <w:bCs/>
          <w:iCs/>
          <w:sz w:val="22"/>
          <w:szCs w:val="22"/>
          <w:lang w:val="x-none"/>
        </w:rPr>
        <w:t>zahteve</w:t>
      </w:r>
      <w:r>
        <w:rPr>
          <w:rFonts w:ascii="Arial" w:hAnsi="Arial" w:cs="Arial"/>
          <w:b/>
          <w:bCs/>
          <w:iCs/>
          <w:sz w:val="22"/>
          <w:szCs w:val="22"/>
        </w:rPr>
        <w:t xml:space="preserve"> (navedene v nadaljevanju)</w:t>
      </w:r>
      <w:r w:rsidRPr="00F7093A">
        <w:rPr>
          <w:rFonts w:ascii="Arial" w:hAnsi="Arial" w:cs="Arial"/>
          <w:b/>
          <w:bCs/>
          <w:iCs/>
          <w:sz w:val="22"/>
          <w:szCs w:val="22"/>
          <w:lang w:val="x-none"/>
        </w:rPr>
        <w:t>:</w:t>
      </w:r>
    </w:p>
    <w:p w14:paraId="7BFDEC1E" w14:textId="77777777" w:rsidR="00C64C33" w:rsidRDefault="00C64C33" w:rsidP="00B546BD">
      <w:pPr>
        <w:pStyle w:val="Odstavekseznama"/>
        <w:ind w:left="720"/>
        <w:jc w:val="both"/>
        <w:rPr>
          <w:rFonts w:ascii="Arial" w:hAnsi="Arial" w:cs="Arial"/>
          <w:color w:val="000000"/>
          <w:sz w:val="22"/>
          <w:szCs w:val="22"/>
        </w:rPr>
      </w:pPr>
    </w:p>
    <w:p w14:paraId="56BCDE30" w14:textId="387F487B" w:rsidR="00006450" w:rsidRPr="00086BC0" w:rsidRDefault="00006450" w:rsidP="00D753E9">
      <w:pPr>
        <w:pStyle w:val="Odstavekseznama"/>
        <w:numPr>
          <w:ilvl w:val="0"/>
          <w:numId w:val="5"/>
        </w:numPr>
        <w:jc w:val="both"/>
        <w:rPr>
          <w:rFonts w:ascii="Arial" w:hAnsi="Arial" w:cs="Arial"/>
          <w:color w:val="000000"/>
          <w:sz w:val="22"/>
          <w:szCs w:val="22"/>
        </w:rPr>
      </w:pPr>
      <w:r w:rsidRPr="00086BC0">
        <w:rPr>
          <w:rFonts w:ascii="Arial" w:hAnsi="Arial" w:cs="Arial"/>
          <w:color w:val="000000"/>
          <w:sz w:val="22"/>
          <w:szCs w:val="22"/>
        </w:rPr>
        <w:t xml:space="preserve">Delež </w:t>
      </w:r>
      <w:r w:rsidR="000E62DF" w:rsidRPr="00086BC0">
        <w:rPr>
          <w:rFonts w:ascii="Arial" w:hAnsi="Arial" w:cs="Arial"/>
          <w:color w:val="000000"/>
          <w:sz w:val="22"/>
          <w:szCs w:val="22"/>
        </w:rPr>
        <w:t xml:space="preserve">hladilnikov zamrzovalnikov in njunih kombinacij, pomivalnih, pralnih in sušilnih strojev, sesalnikov in </w:t>
      </w:r>
      <w:r w:rsidRPr="00086BC0">
        <w:rPr>
          <w:rFonts w:ascii="Arial" w:hAnsi="Arial" w:cs="Arial"/>
          <w:color w:val="000000"/>
          <w:sz w:val="22"/>
          <w:szCs w:val="22"/>
        </w:rPr>
        <w:t>klimatskih naprav, ki so uvrščeni v najvišji energijski razred, dostopen na trgu, znaša najmanj 80 % vseh artiklov.</w:t>
      </w:r>
    </w:p>
    <w:p w14:paraId="6E457DC3" w14:textId="0561CC9D" w:rsidR="00041BB6" w:rsidRDefault="00041BB6" w:rsidP="00D753E9">
      <w:pPr>
        <w:pStyle w:val="Odstavekseznama"/>
        <w:numPr>
          <w:ilvl w:val="0"/>
          <w:numId w:val="5"/>
        </w:numPr>
        <w:jc w:val="both"/>
        <w:rPr>
          <w:rFonts w:ascii="Arial" w:hAnsi="Arial" w:cs="Arial"/>
          <w:color w:val="000000"/>
          <w:sz w:val="22"/>
          <w:szCs w:val="22"/>
        </w:rPr>
      </w:pPr>
      <w:r w:rsidRPr="0077447E">
        <w:rPr>
          <w:rFonts w:ascii="Arial" w:hAnsi="Arial" w:cs="Arial"/>
          <w:color w:val="000000"/>
          <w:sz w:val="22"/>
          <w:szCs w:val="22"/>
        </w:rPr>
        <w:t xml:space="preserve">Delež lesa ali lesnih tvoriv v pohištvu znaša najmanj </w:t>
      </w:r>
      <w:r w:rsidR="00006450">
        <w:rPr>
          <w:rFonts w:ascii="Arial" w:hAnsi="Arial" w:cs="Arial"/>
          <w:color w:val="000000"/>
          <w:sz w:val="22"/>
          <w:szCs w:val="22"/>
        </w:rPr>
        <w:t>7</w:t>
      </w:r>
      <w:r w:rsidRPr="0077447E">
        <w:rPr>
          <w:rFonts w:ascii="Arial" w:hAnsi="Arial" w:cs="Arial"/>
          <w:color w:val="000000"/>
          <w:sz w:val="22"/>
          <w:szCs w:val="22"/>
        </w:rPr>
        <w:t xml:space="preserve">0 % prostornine uporabljenih materialov za izdelavo pohištva, razen če predpis ali namen uporabe to prepoveduje ali </w:t>
      </w:r>
      <w:r w:rsidRPr="00BE15EE">
        <w:rPr>
          <w:rFonts w:ascii="Arial" w:hAnsi="Arial" w:cs="Arial"/>
          <w:color w:val="000000"/>
          <w:sz w:val="22"/>
          <w:szCs w:val="22"/>
        </w:rPr>
        <w:t>onemogoča;</w:t>
      </w:r>
    </w:p>
    <w:p w14:paraId="1F6D5D67" w14:textId="10098E74" w:rsidR="00006450" w:rsidRDefault="00006450" w:rsidP="00D753E9">
      <w:pPr>
        <w:pStyle w:val="Odstavekseznama"/>
        <w:numPr>
          <w:ilvl w:val="0"/>
          <w:numId w:val="5"/>
        </w:numPr>
        <w:jc w:val="both"/>
        <w:rPr>
          <w:rFonts w:ascii="Arial" w:hAnsi="Arial" w:cs="Arial"/>
          <w:color w:val="000000"/>
          <w:sz w:val="22"/>
          <w:szCs w:val="22"/>
        </w:rPr>
      </w:pPr>
      <w:r>
        <w:rPr>
          <w:rFonts w:ascii="Arial" w:hAnsi="Arial" w:cs="Arial"/>
          <w:color w:val="000000"/>
          <w:sz w:val="22"/>
          <w:szCs w:val="22"/>
        </w:rPr>
        <w:t>Delež sanitarnih armatur, ki so nameščene v nestanovanjskih prostorih za več uporabnikov in pogosto uporabo ter omogočajo omejitev časa posamezne uporabe vode, znaša najmanj 70 %;</w:t>
      </w:r>
    </w:p>
    <w:p w14:paraId="7AF69F44" w14:textId="77777777" w:rsidR="00041BB6" w:rsidRPr="00BE15EE" w:rsidRDefault="00041BB6" w:rsidP="00D753E9">
      <w:pPr>
        <w:pStyle w:val="Odstavekseznama"/>
        <w:numPr>
          <w:ilvl w:val="0"/>
          <w:numId w:val="5"/>
        </w:numPr>
        <w:jc w:val="both"/>
        <w:rPr>
          <w:rFonts w:ascii="Arial" w:hAnsi="Arial" w:cs="Arial"/>
          <w:color w:val="000000"/>
          <w:sz w:val="22"/>
          <w:szCs w:val="22"/>
        </w:rPr>
      </w:pPr>
      <w:r w:rsidRPr="00BE15EE">
        <w:rPr>
          <w:rFonts w:ascii="Arial" w:hAnsi="Arial" w:cs="Arial"/>
          <w:color w:val="000000"/>
          <w:sz w:val="22"/>
          <w:szCs w:val="22"/>
        </w:rPr>
        <w:t>Delež električnih sijalk, ki so uvrščene v najvišji energijski razred, dostopen na trgu, znaša najmanj 90 %;</w:t>
      </w:r>
    </w:p>
    <w:p w14:paraId="6248F69A" w14:textId="77777777" w:rsidR="00041BB6" w:rsidRPr="00BE15EE" w:rsidRDefault="00041BB6" w:rsidP="00D753E9">
      <w:pPr>
        <w:pStyle w:val="Odstavekseznama"/>
        <w:numPr>
          <w:ilvl w:val="0"/>
          <w:numId w:val="5"/>
        </w:numPr>
        <w:jc w:val="both"/>
        <w:rPr>
          <w:rFonts w:ascii="Arial" w:hAnsi="Arial" w:cs="Arial"/>
          <w:color w:val="000000"/>
          <w:sz w:val="22"/>
          <w:szCs w:val="22"/>
        </w:rPr>
      </w:pPr>
      <w:r w:rsidRPr="00BE15EE">
        <w:rPr>
          <w:rFonts w:ascii="Arial" w:hAnsi="Arial" w:cs="Arial"/>
          <w:color w:val="000000"/>
          <w:sz w:val="22"/>
          <w:szCs w:val="22"/>
        </w:rPr>
        <w:t>Delež svetilk, ki omogoča uporabo električnih sijalk, uvrščenih v najvišji energijski razred, dostopen na trgu, znaša najmanj 90 %;</w:t>
      </w:r>
    </w:p>
    <w:p w14:paraId="24295860" w14:textId="3C1C439E" w:rsidR="00041BB6" w:rsidRPr="00BE15EE" w:rsidRDefault="00041BB6" w:rsidP="00D753E9">
      <w:pPr>
        <w:pStyle w:val="Odstavekseznama"/>
        <w:numPr>
          <w:ilvl w:val="0"/>
          <w:numId w:val="5"/>
        </w:numPr>
        <w:jc w:val="both"/>
        <w:rPr>
          <w:rFonts w:ascii="Arial" w:hAnsi="Arial" w:cs="Arial"/>
          <w:color w:val="000000"/>
          <w:sz w:val="22"/>
          <w:szCs w:val="22"/>
        </w:rPr>
      </w:pPr>
      <w:r w:rsidRPr="00BE15EE">
        <w:rPr>
          <w:rFonts w:ascii="Arial" w:hAnsi="Arial" w:cs="Arial"/>
          <w:color w:val="000000"/>
          <w:sz w:val="22"/>
          <w:szCs w:val="22"/>
        </w:rPr>
        <w:t>Razsvetljava v notranjih prostorih omogoča uporabo predstikalnih naprav z možnostjo zatemnjevanja pri najmanj 40 % vseh sijalk</w:t>
      </w:r>
      <w:r w:rsidR="008D0B99">
        <w:rPr>
          <w:rFonts w:ascii="Arial" w:hAnsi="Arial" w:cs="Arial"/>
          <w:color w:val="000000"/>
          <w:sz w:val="22"/>
          <w:szCs w:val="22"/>
        </w:rPr>
        <w:t>.</w:t>
      </w:r>
    </w:p>
    <w:p w14:paraId="613019F7" w14:textId="0D06D798" w:rsidR="00041BB6" w:rsidRDefault="00041BB6" w:rsidP="00B546BD">
      <w:pPr>
        <w:pStyle w:val="Odstavekseznama"/>
        <w:ind w:left="720"/>
        <w:jc w:val="both"/>
        <w:rPr>
          <w:rFonts w:ascii="Arial" w:hAnsi="Arial" w:cs="Arial"/>
          <w:color w:val="000000"/>
          <w:sz w:val="22"/>
          <w:szCs w:val="22"/>
          <w:highlight w:val="yellow"/>
        </w:rPr>
      </w:pPr>
    </w:p>
    <w:p w14:paraId="5A89AB33" w14:textId="6E799A38" w:rsidR="005B73E4" w:rsidRDefault="005B73E4" w:rsidP="00B546BD">
      <w:pPr>
        <w:pStyle w:val="Odstavekseznama"/>
        <w:ind w:left="720"/>
        <w:jc w:val="both"/>
        <w:rPr>
          <w:rFonts w:ascii="Arial" w:hAnsi="Arial" w:cs="Arial"/>
          <w:color w:val="000000"/>
          <w:sz w:val="22"/>
          <w:szCs w:val="22"/>
          <w:highlight w:val="yellow"/>
        </w:rPr>
      </w:pPr>
    </w:p>
    <w:p w14:paraId="4A1E3640" w14:textId="04142246" w:rsidR="005B73E4" w:rsidRDefault="005B73E4" w:rsidP="00B546BD">
      <w:pPr>
        <w:pStyle w:val="Odstavekseznama"/>
        <w:ind w:left="720"/>
        <w:jc w:val="both"/>
        <w:rPr>
          <w:rFonts w:ascii="Arial" w:hAnsi="Arial" w:cs="Arial"/>
          <w:color w:val="000000"/>
          <w:sz w:val="22"/>
          <w:szCs w:val="22"/>
          <w:highlight w:val="yellow"/>
        </w:rPr>
      </w:pPr>
    </w:p>
    <w:p w14:paraId="137395EC" w14:textId="544B44F1" w:rsidR="005B73E4" w:rsidRDefault="005B73E4" w:rsidP="00B546BD">
      <w:pPr>
        <w:pStyle w:val="Odstavekseznama"/>
        <w:ind w:left="720"/>
        <w:jc w:val="both"/>
        <w:rPr>
          <w:rFonts w:ascii="Arial" w:hAnsi="Arial" w:cs="Arial"/>
          <w:color w:val="000000"/>
          <w:sz w:val="22"/>
          <w:szCs w:val="22"/>
          <w:highlight w:val="yellow"/>
        </w:rPr>
      </w:pPr>
    </w:p>
    <w:p w14:paraId="66A0B2F5" w14:textId="444D8343" w:rsidR="005B73E4" w:rsidRDefault="005B73E4" w:rsidP="00B546BD">
      <w:pPr>
        <w:pStyle w:val="Odstavekseznama"/>
        <w:ind w:left="720"/>
        <w:jc w:val="both"/>
        <w:rPr>
          <w:rFonts w:ascii="Arial" w:hAnsi="Arial" w:cs="Arial"/>
          <w:color w:val="000000"/>
          <w:sz w:val="22"/>
          <w:szCs w:val="22"/>
          <w:highlight w:val="yellow"/>
        </w:rPr>
      </w:pPr>
    </w:p>
    <w:p w14:paraId="6CB16A8B" w14:textId="51F0C14E" w:rsidR="004F338C" w:rsidRDefault="004F338C" w:rsidP="00B546BD">
      <w:pPr>
        <w:pStyle w:val="Odstavekseznama"/>
        <w:ind w:left="720"/>
        <w:jc w:val="both"/>
        <w:rPr>
          <w:rFonts w:ascii="Arial" w:hAnsi="Arial" w:cs="Arial"/>
          <w:color w:val="000000"/>
          <w:sz w:val="22"/>
          <w:szCs w:val="22"/>
          <w:highlight w:val="yellow"/>
        </w:rPr>
      </w:pPr>
    </w:p>
    <w:p w14:paraId="1C34A8D3" w14:textId="2B3D782D" w:rsidR="004960D1" w:rsidRDefault="004960D1" w:rsidP="00B546BD">
      <w:pPr>
        <w:pStyle w:val="Odstavekseznama"/>
        <w:ind w:left="720"/>
        <w:jc w:val="both"/>
        <w:rPr>
          <w:rFonts w:ascii="Arial" w:hAnsi="Arial" w:cs="Arial"/>
          <w:color w:val="000000"/>
          <w:sz w:val="22"/>
          <w:szCs w:val="22"/>
          <w:highlight w:val="yellow"/>
        </w:rPr>
      </w:pPr>
    </w:p>
    <w:p w14:paraId="703821CC" w14:textId="34758BF1" w:rsidR="004960D1" w:rsidRDefault="004960D1" w:rsidP="00B546BD">
      <w:pPr>
        <w:pStyle w:val="Odstavekseznama"/>
        <w:ind w:left="720"/>
        <w:jc w:val="both"/>
        <w:rPr>
          <w:rFonts w:ascii="Arial" w:hAnsi="Arial" w:cs="Arial"/>
          <w:color w:val="000000"/>
          <w:sz w:val="22"/>
          <w:szCs w:val="22"/>
          <w:highlight w:val="yellow"/>
        </w:rPr>
      </w:pPr>
    </w:p>
    <w:p w14:paraId="1C8667B5" w14:textId="6B454558" w:rsidR="004960D1" w:rsidRDefault="004960D1" w:rsidP="00B546BD">
      <w:pPr>
        <w:pStyle w:val="Odstavekseznama"/>
        <w:ind w:left="720"/>
        <w:jc w:val="both"/>
        <w:rPr>
          <w:rFonts w:ascii="Arial" w:hAnsi="Arial" w:cs="Arial"/>
          <w:color w:val="000000"/>
          <w:sz w:val="22"/>
          <w:szCs w:val="22"/>
          <w:highlight w:val="yellow"/>
        </w:rPr>
      </w:pPr>
    </w:p>
    <w:p w14:paraId="5B8242D1" w14:textId="2F4A43E3" w:rsidR="004960D1" w:rsidRDefault="004960D1" w:rsidP="00B546BD">
      <w:pPr>
        <w:pStyle w:val="Odstavekseznama"/>
        <w:ind w:left="720"/>
        <w:jc w:val="both"/>
        <w:rPr>
          <w:rFonts w:ascii="Arial" w:hAnsi="Arial" w:cs="Arial"/>
          <w:color w:val="000000"/>
          <w:sz w:val="22"/>
          <w:szCs w:val="22"/>
          <w:highlight w:val="yellow"/>
        </w:rPr>
      </w:pPr>
    </w:p>
    <w:p w14:paraId="4F1B2DE3" w14:textId="60BC2FCF" w:rsidR="004960D1" w:rsidRDefault="004960D1" w:rsidP="00B546BD">
      <w:pPr>
        <w:pStyle w:val="Odstavekseznama"/>
        <w:ind w:left="720"/>
        <w:jc w:val="both"/>
        <w:rPr>
          <w:rFonts w:ascii="Arial" w:hAnsi="Arial" w:cs="Arial"/>
          <w:color w:val="000000"/>
          <w:sz w:val="22"/>
          <w:szCs w:val="22"/>
          <w:highlight w:val="yellow"/>
        </w:rPr>
      </w:pPr>
    </w:p>
    <w:p w14:paraId="2E8309F1" w14:textId="7421320C" w:rsidR="004960D1" w:rsidRDefault="004960D1" w:rsidP="00B546BD">
      <w:pPr>
        <w:pStyle w:val="Odstavekseznama"/>
        <w:ind w:left="720"/>
        <w:jc w:val="both"/>
        <w:rPr>
          <w:rFonts w:ascii="Arial" w:hAnsi="Arial" w:cs="Arial"/>
          <w:color w:val="000000"/>
          <w:sz w:val="22"/>
          <w:szCs w:val="22"/>
          <w:highlight w:val="yellow"/>
        </w:rPr>
      </w:pPr>
    </w:p>
    <w:p w14:paraId="3889EBD9" w14:textId="1E29B67B" w:rsidR="004960D1" w:rsidRDefault="004960D1" w:rsidP="00B546BD">
      <w:pPr>
        <w:pStyle w:val="Odstavekseznama"/>
        <w:ind w:left="720"/>
        <w:jc w:val="both"/>
        <w:rPr>
          <w:rFonts w:ascii="Arial" w:hAnsi="Arial" w:cs="Arial"/>
          <w:color w:val="000000"/>
          <w:sz w:val="22"/>
          <w:szCs w:val="22"/>
          <w:highlight w:val="yellow"/>
        </w:rPr>
      </w:pPr>
    </w:p>
    <w:p w14:paraId="414A4D92" w14:textId="77777777" w:rsidR="004960D1" w:rsidRDefault="004960D1" w:rsidP="00B546BD">
      <w:pPr>
        <w:pStyle w:val="Odstavekseznama"/>
        <w:ind w:left="720"/>
        <w:jc w:val="both"/>
        <w:rPr>
          <w:rFonts w:ascii="Arial" w:hAnsi="Arial" w:cs="Arial"/>
          <w:color w:val="000000"/>
          <w:sz w:val="22"/>
          <w:szCs w:val="22"/>
          <w:highlight w:val="yellow"/>
        </w:rPr>
      </w:pPr>
    </w:p>
    <w:p w14:paraId="61616643" w14:textId="77777777" w:rsidR="004F338C" w:rsidRPr="0077447E" w:rsidRDefault="004F338C" w:rsidP="00B546BD">
      <w:pPr>
        <w:pStyle w:val="Odstavekseznama"/>
        <w:ind w:left="720"/>
        <w:jc w:val="both"/>
        <w:rPr>
          <w:rFonts w:ascii="Arial" w:hAnsi="Arial" w:cs="Arial"/>
          <w:color w:val="000000"/>
          <w:sz w:val="22"/>
          <w:szCs w:val="22"/>
          <w:highlight w:val="yellow"/>
        </w:rPr>
      </w:pPr>
    </w:p>
    <w:p w14:paraId="1DBE5909" w14:textId="77777777" w:rsidR="005B73E4" w:rsidRDefault="005B73E4" w:rsidP="00F7093A">
      <w:pPr>
        <w:jc w:val="both"/>
        <w:rPr>
          <w:rFonts w:ascii="Arial" w:hAnsi="Arial" w:cs="Arial"/>
          <w:color w:val="000000"/>
          <w:sz w:val="22"/>
          <w:szCs w:val="22"/>
        </w:rPr>
      </w:pPr>
    </w:p>
    <w:p w14:paraId="06E8D49D" w14:textId="77777777" w:rsidR="005B73E4" w:rsidRPr="00F7093A" w:rsidRDefault="005B73E4" w:rsidP="005B73E4">
      <w:pPr>
        <w:jc w:val="both"/>
        <w:rPr>
          <w:rFonts w:ascii="Arial" w:hAnsi="Arial" w:cs="Arial"/>
          <w:b/>
          <w:bCs/>
          <w:iCs/>
          <w:sz w:val="22"/>
          <w:szCs w:val="22"/>
          <w:lang w:val="x-none"/>
        </w:rPr>
      </w:pPr>
      <w:r w:rsidRPr="00F7093A">
        <w:rPr>
          <w:rFonts w:ascii="Arial" w:hAnsi="Arial" w:cs="Arial"/>
          <w:b/>
          <w:bCs/>
          <w:iCs/>
          <w:sz w:val="22"/>
          <w:szCs w:val="22"/>
          <w:lang w:val="x-none"/>
        </w:rPr>
        <w:t xml:space="preserve">IZJAVLJAMO, </w:t>
      </w:r>
    </w:p>
    <w:p w14:paraId="0D60F053" w14:textId="75995405" w:rsidR="00E96913" w:rsidRPr="005B73E4" w:rsidRDefault="005B73E4" w:rsidP="00F7093A">
      <w:pPr>
        <w:jc w:val="both"/>
        <w:rPr>
          <w:rFonts w:ascii="Arial" w:hAnsi="Arial" w:cs="Arial"/>
          <w:b/>
          <w:color w:val="000000"/>
          <w:sz w:val="22"/>
          <w:szCs w:val="22"/>
        </w:rPr>
      </w:pPr>
      <w:r w:rsidRPr="005B73E4">
        <w:rPr>
          <w:rFonts w:ascii="Arial" w:hAnsi="Arial" w:cs="Arial"/>
          <w:b/>
          <w:color w:val="000000"/>
          <w:sz w:val="22"/>
          <w:szCs w:val="22"/>
        </w:rPr>
        <w:t>da bomo</w:t>
      </w:r>
      <w:r w:rsidR="00E96913" w:rsidRPr="005B73E4">
        <w:rPr>
          <w:rFonts w:ascii="Arial" w:hAnsi="Arial" w:cs="Arial"/>
          <w:b/>
          <w:color w:val="000000"/>
          <w:sz w:val="22"/>
          <w:szCs w:val="22"/>
        </w:rPr>
        <w:t xml:space="preserve"> zagotovi</w:t>
      </w:r>
      <w:r w:rsidRPr="005B73E4">
        <w:rPr>
          <w:rFonts w:ascii="Arial" w:hAnsi="Arial" w:cs="Arial"/>
          <w:b/>
          <w:color w:val="000000"/>
          <w:sz w:val="22"/>
          <w:szCs w:val="22"/>
        </w:rPr>
        <w:t>l</w:t>
      </w:r>
      <w:r w:rsidR="00E96913" w:rsidRPr="005B73E4">
        <w:rPr>
          <w:rFonts w:ascii="Arial" w:hAnsi="Arial" w:cs="Arial"/>
          <w:b/>
          <w:color w:val="000000"/>
          <w:sz w:val="22"/>
          <w:szCs w:val="22"/>
        </w:rPr>
        <w:t>i, da bodo dela in dobavljena / vgrajena oprema skladna z naslednjimi določili Uredbe o zelenem javnem naročanju:</w:t>
      </w:r>
    </w:p>
    <w:p w14:paraId="5AF06097" w14:textId="77777777" w:rsidR="00E96913" w:rsidRPr="00F7093A" w:rsidRDefault="00E96913" w:rsidP="00F7093A">
      <w:pPr>
        <w:jc w:val="both"/>
        <w:rPr>
          <w:rFonts w:ascii="Arial" w:hAnsi="Arial" w:cs="Arial"/>
          <w:color w:val="000000"/>
          <w:sz w:val="22"/>
          <w:szCs w:val="22"/>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8501"/>
      </w:tblGrid>
      <w:tr w:rsidR="00EC729E" w:rsidRPr="004228F3" w14:paraId="61F9CD01" w14:textId="77777777" w:rsidTr="00EE26AF">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4453E80B" w14:textId="3C5BFFAB" w:rsidR="00EC729E" w:rsidRPr="00486FB7" w:rsidRDefault="005F169E" w:rsidP="00EE26AF">
            <w:pPr>
              <w:rPr>
                <w:rFonts w:ascii="Arial" w:hAnsi="Arial" w:cs="Arial"/>
                <w:color w:val="000000"/>
                <w:sz w:val="22"/>
                <w:szCs w:val="22"/>
              </w:rPr>
            </w:pPr>
            <w:r>
              <w:rPr>
                <w:rFonts w:ascii="Arial" w:hAnsi="Arial" w:cs="Arial"/>
                <w:b/>
                <w:bCs/>
                <w:color w:val="000000"/>
                <w:sz w:val="22"/>
                <w:szCs w:val="22"/>
              </w:rPr>
              <w:lastRenderedPageBreak/>
              <w:t>1.</w:t>
            </w:r>
            <w:r w:rsidR="00EC729E" w:rsidRPr="00486FB7">
              <w:rPr>
                <w:rFonts w:ascii="Arial" w:hAnsi="Arial" w:cs="Arial"/>
                <w:b/>
                <w:bCs/>
                <w:color w:val="000000"/>
                <w:sz w:val="22"/>
                <w:szCs w:val="22"/>
              </w:rPr>
              <w:t>Električne sijalke:</w:t>
            </w:r>
          </w:p>
        </w:tc>
      </w:tr>
      <w:tr w:rsidR="00EC729E" w:rsidRPr="004228F3" w14:paraId="5BC19ADE"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473A857E"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2B1FFC5B"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Neusmerjena sijalka mora imeti indeks energijske učinkovitosti EEI ≤ 0,17, zaradi česar je uvrščena v razred energijske učinkovitosti A+ ali višje.</w:t>
            </w:r>
          </w:p>
          <w:p w14:paraId="469916D0"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Usmerjena sijalka mora imeti indeks energijske učinkovitosti EEI ≤ 0,18, zaradi česar je uvrščena v razred energijske učinkovitosti A+ ali višje.</w:t>
            </w:r>
          </w:p>
          <w:p w14:paraId="0520F0C6" w14:textId="068696A2" w:rsidR="003741B9" w:rsidRPr="00486FB7" w:rsidRDefault="003741B9" w:rsidP="003741B9">
            <w:pPr>
              <w:rPr>
                <w:rFonts w:ascii="Arial" w:hAnsi="Arial" w:cs="Arial"/>
                <w:color w:val="000000"/>
                <w:sz w:val="22"/>
                <w:szCs w:val="22"/>
              </w:rPr>
            </w:pPr>
          </w:p>
        </w:tc>
      </w:tr>
      <w:tr w:rsidR="00EC729E" w:rsidRPr="004228F3" w14:paraId="365B36CD" w14:textId="77777777" w:rsidTr="00EE26AF">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2D5F26AB" w14:textId="3DBCC542" w:rsidR="00EC729E" w:rsidRPr="00486FB7" w:rsidRDefault="005F169E" w:rsidP="00EE26AF">
            <w:pPr>
              <w:rPr>
                <w:rFonts w:ascii="Arial" w:hAnsi="Arial" w:cs="Arial"/>
                <w:color w:val="000000"/>
                <w:sz w:val="22"/>
                <w:szCs w:val="22"/>
              </w:rPr>
            </w:pPr>
            <w:r>
              <w:rPr>
                <w:rFonts w:ascii="Arial" w:hAnsi="Arial" w:cs="Arial"/>
                <w:b/>
                <w:bCs/>
                <w:color w:val="000000"/>
                <w:sz w:val="22"/>
                <w:szCs w:val="22"/>
              </w:rPr>
              <w:t>2.</w:t>
            </w:r>
            <w:r w:rsidR="00EC729E" w:rsidRPr="00486FB7">
              <w:rPr>
                <w:rFonts w:ascii="Arial" w:hAnsi="Arial" w:cs="Arial"/>
                <w:b/>
                <w:bCs/>
                <w:color w:val="000000"/>
                <w:sz w:val="22"/>
                <w:szCs w:val="22"/>
              </w:rPr>
              <w:t>Svetilke:</w:t>
            </w:r>
          </w:p>
        </w:tc>
      </w:tr>
      <w:tr w:rsidR="00EC729E" w:rsidRPr="004228F3" w14:paraId="1AAC14F9"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645237A7"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69FFA43F"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Svetilka mora omogočati uporabo sijalk, ki izpolnjujejo tehnične specifikacije, opredeljene v prejšnji točki tega dokumenta.</w:t>
            </w:r>
          </w:p>
          <w:p w14:paraId="412DF210" w14:textId="744D82D0" w:rsidR="000F4BC6" w:rsidRPr="00486FB7" w:rsidRDefault="000F4BC6" w:rsidP="000F4BC6">
            <w:pPr>
              <w:rPr>
                <w:rFonts w:ascii="Arial" w:hAnsi="Arial" w:cs="Arial"/>
                <w:color w:val="000000"/>
                <w:sz w:val="22"/>
                <w:szCs w:val="22"/>
              </w:rPr>
            </w:pPr>
          </w:p>
        </w:tc>
      </w:tr>
      <w:tr w:rsidR="00EC729E" w:rsidRPr="004228F3" w14:paraId="5470622C" w14:textId="77777777" w:rsidTr="00EE26AF">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56AD6108" w14:textId="211F3C63" w:rsidR="00EC729E" w:rsidRPr="00486FB7" w:rsidRDefault="005F169E" w:rsidP="00EE26AF">
            <w:pPr>
              <w:rPr>
                <w:rFonts w:ascii="Arial" w:hAnsi="Arial" w:cs="Arial"/>
                <w:color w:val="000000"/>
                <w:sz w:val="22"/>
                <w:szCs w:val="22"/>
              </w:rPr>
            </w:pPr>
            <w:r>
              <w:rPr>
                <w:rFonts w:ascii="Arial" w:hAnsi="Arial" w:cs="Arial"/>
                <w:b/>
                <w:bCs/>
                <w:color w:val="000000"/>
                <w:sz w:val="22"/>
                <w:szCs w:val="22"/>
              </w:rPr>
              <w:t>3.</w:t>
            </w:r>
            <w:r w:rsidR="00EC729E" w:rsidRPr="00486FB7">
              <w:rPr>
                <w:rFonts w:ascii="Arial" w:hAnsi="Arial" w:cs="Arial"/>
                <w:b/>
                <w:bCs/>
                <w:color w:val="000000"/>
                <w:sz w:val="22"/>
                <w:szCs w:val="22"/>
              </w:rPr>
              <w:t>Zasnova razsvetljave v notranjih prostorih:</w:t>
            </w:r>
          </w:p>
        </w:tc>
      </w:tr>
      <w:tr w:rsidR="009F62E7" w:rsidRPr="004228F3" w14:paraId="29A831D6"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648A6568" w14:textId="38E5B116" w:rsidR="009F62E7" w:rsidRPr="00486FB7" w:rsidRDefault="00F47051" w:rsidP="00EE26AF">
            <w:pPr>
              <w:rPr>
                <w:rFonts w:ascii="Arial" w:hAnsi="Arial" w:cs="Arial"/>
                <w:color w:val="000000"/>
                <w:sz w:val="22"/>
                <w:szCs w:val="22"/>
              </w:rPr>
            </w:pPr>
            <w:r w:rsidRPr="00486FB7">
              <w:rPr>
                <w:rFonts w:ascii="Arial" w:hAnsi="Arial" w:cs="Arial"/>
                <w:color w:val="000000"/>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D74B99D" w14:textId="63005C42" w:rsidR="009F62E7" w:rsidRPr="004960D1" w:rsidRDefault="009F62E7" w:rsidP="00EE26AF">
            <w:pPr>
              <w:rPr>
                <w:rFonts w:ascii="Arial" w:hAnsi="Arial" w:cs="Arial"/>
                <w:color w:val="000000"/>
                <w:sz w:val="22"/>
                <w:szCs w:val="22"/>
              </w:rPr>
            </w:pPr>
            <w:r w:rsidRPr="004960D1">
              <w:rPr>
                <w:rFonts w:ascii="Arial" w:hAnsi="Arial" w:cs="Arial"/>
                <w:color w:val="000000"/>
                <w:sz w:val="22"/>
                <w:szCs w:val="22"/>
              </w:rPr>
              <w:t>Zasnovo novega sistema razsvetljave morajo pripraviti osebe, ki majo vsaj tri leta izkušenj pri načrtovanju razsvetljave oziroma ustrezno strokovno usposobljenost na področju tehnike razsvetljave ali so članice strokovnega organa s področja načrtovanja razsvetljave.</w:t>
            </w:r>
          </w:p>
          <w:p w14:paraId="2C613E85" w14:textId="5CA06E15" w:rsidR="009F62E7" w:rsidRPr="004960D1" w:rsidRDefault="009F62E7" w:rsidP="00C339C2">
            <w:pPr>
              <w:rPr>
                <w:rFonts w:ascii="Arial" w:hAnsi="Arial" w:cs="Arial"/>
                <w:b/>
                <w:color w:val="000000"/>
                <w:sz w:val="22"/>
                <w:szCs w:val="22"/>
              </w:rPr>
            </w:pPr>
          </w:p>
        </w:tc>
      </w:tr>
      <w:tr w:rsidR="00EC729E" w:rsidRPr="004228F3" w14:paraId="3B2BE214"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76730BE5" w14:textId="21348D98" w:rsidR="00EC729E" w:rsidRPr="00486FB7" w:rsidRDefault="00F47051" w:rsidP="00EE26AF">
            <w:pPr>
              <w:rPr>
                <w:rFonts w:ascii="Arial" w:hAnsi="Arial" w:cs="Arial"/>
                <w:color w:val="000000"/>
                <w:sz w:val="22"/>
                <w:szCs w:val="22"/>
              </w:rPr>
            </w:pPr>
            <w:r w:rsidRPr="00486FB7">
              <w:rPr>
                <w:rFonts w:ascii="Arial" w:hAnsi="Arial" w:cs="Arial"/>
                <w:color w:val="000000"/>
                <w:sz w:val="22"/>
                <w:szCs w:val="22"/>
              </w:rPr>
              <w:t>2</w:t>
            </w:r>
            <w:r w:rsidR="00EC729E" w:rsidRPr="00486FB7">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369C4F32"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Kadar se razsvetljava namesti po vsej stavbi, največja moč razsvetljave, porabljena v celotni stavbi in deljena s skupno površino tal, ne sme preseči vrednosti, navedenih v preglednici.</w:t>
            </w:r>
          </w:p>
          <w:p w14:paraId="25970682"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Vrsta stavbe                                           Gostota moči razsvetljave (W/m2 )</w:t>
            </w:r>
          </w:p>
          <w:p w14:paraId="3ECA1C38"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Bolnišnica                                              12</w:t>
            </w:r>
          </w:p>
          <w:p w14:paraId="59FC328B" w14:textId="0CAFD15F" w:rsidR="00953E1B" w:rsidRPr="001A1B20" w:rsidRDefault="00953E1B" w:rsidP="00C339C2">
            <w:pPr>
              <w:rPr>
                <w:rFonts w:ascii="Arial" w:hAnsi="Arial" w:cs="Arial"/>
                <w:color w:val="000000"/>
                <w:sz w:val="22"/>
                <w:szCs w:val="22"/>
              </w:rPr>
            </w:pPr>
          </w:p>
        </w:tc>
      </w:tr>
      <w:tr w:rsidR="00EC729E" w:rsidRPr="004228F3" w14:paraId="4A9A0010"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1D8CE791" w14:textId="4C828556" w:rsidR="00EC729E" w:rsidRPr="00486FB7" w:rsidRDefault="00F47051" w:rsidP="00EE26AF">
            <w:pPr>
              <w:rPr>
                <w:rFonts w:ascii="Arial" w:hAnsi="Arial" w:cs="Arial"/>
                <w:color w:val="000000"/>
                <w:sz w:val="22"/>
                <w:szCs w:val="22"/>
              </w:rPr>
            </w:pPr>
            <w:r w:rsidRPr="00486FB7">
              <w:rPr>
                <w:rFonts w:ascii="Arial" w:hAnsi="Arial" w:cs="Arial"/>
                <w:color w:val="000000"/>
                <w:sz w:val="22"/>
                <w:szCs w:val="22"/>
              </w:rPr>
              <w:t>3</w:t>
            </w:r>
            <w:r w:rsidR="00EC729E" w:rsidRPr="00486FB7">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419C7866"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Kadar se razsvetljava namesti v posameznem prostoru ali delu stavbe, največja moč razsvetljave, porabljena v prostoru in deljena s skupno površino tal in njegovo osvetlitvijo v enotah 100 luksov, ne sme preseči vrednosti, navedenih v preglednici.</w:t>
            </w:r>
          </w:p>
          <w:p w14:paraId="2AC3A8EA"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Vrsta stavbe                                                                 Gostota moči razsvetljave (W/m2 )</w:t>
            </w:r>
          </w:p>
          <w:p w14:paraId="0DEB2FFC" w14:textId="655242BE" w:rsidR="003339CC" w:rsidRPr="00486FB7" w:rsidRDefault="00EC729E" w:rsidP="0031665B">
            <w:pPr>
              <w:rPr>
                <w:rFonts w:ascii="Arial" w:hAnsi="Arial" w:cs="Arial"/>
                <w:color w:val="000000"/>
                <w:sz w:val="22"/>
                <w:szCs w:val="22"/>
              </w:rPr>
            </w:pPr>
            <w:r w:rsidRPr="00486FB7">
              <w:rPr>
                <w:rFonts w:ascii="Arial" w:hAnsi="Arial" w:cs="Arial"/>
                <w:color w:val="000000"/>
                <w:sz w:val="22"/>
                <w:szCs w:val="22"/>
              </w:rPr>
              <w:t>Bolniške sobe in preiskovalnice v bolnišnicah             4</w:t>
            </w:r>
          </w:p>
          <w:p w14:paraId="60FC501B" w14:textId="309B88E9" w:rsidR="0031665B" w:rsidRPr="00486FB7" w:rsidRDefault="0031665B" w:rsidP="0031665B">
            <w:pPr>
              <w:rPr>
                <w:rFonts w:ascii="Arial" w:hAnsi="Arial" w:cs="Arial"/>
                <w:color w:val="000000"/>
                <w:sz w:val="22"/>
                <w:szCs w:val="22"/>
              </w:rPr>
            </w:pPr>
          </w:p>
        </w:tc>
      </w:tr>
      <w:tr w:rsidR="00EC729E" w:rsidRPr="004228F3" w14:paraId="1D5A4408"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11014101" w14:textId="6F178DD1" w:rsidR="00EC729E" w:rsidRPr="00486FB7" w:rsidRDefault="00F47051" w:rsidP="00EE26AF">
            <w:pPr>
              <w:rPr>
                <w:rFonts w:ascii="Arial" w:hAnsi="Arial" w:cs="Arial"/>
                <w:color w:val="000000"/>
                <w:sz w:val="22"/>
                <w:szCs w:val="22"/>
              </w:rPr>
            </w:pPr>
            <w:r w:rsidRPr="00486FB7">
              <w:rPr>
                <w:rFonts w:ascii="Arial" w:hAnsi="Arial" w:cs="Arial"/>
                <w:color w:val="000000"/>
                <w:sz w:val="22"/>
                <w:szCs w:val="22"/>
              </w:rPr>
              <w:t>4</w:t>
            </w:r>
            <w:r w:rsidR="00EC729E" w:rsidRPr="00486FB7">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17B6A000" w14:textId="6BD5490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Za razsvetljavo v redko uporabljanih prostorih mora sistem razsvetljave zagotavljati nadzor s senzorji za zaznavanje zasedenosti, ki izklopijo razsvetljavo, ko se prostor izprazni, razen če bi to ogrozilo varnost ali varovanje. Razsvetljava v prostorih, ki so nezasedeni ponoči ali ob koncu tedna in v katerih se lahko pomotoma pusti vključena razsvetljava, mora biti opremljena s časovnimi stikali ali senzorji za zaznavanje zasedenosti, ki izklopijo razsvetljavo, kadar je prostor ponoči ali ob koncu tedna nezaseden. V prostorih s stranskimi okni se zagotavlja nadzor razsvetljave v vrstah, ki so vzporedne oknom, tako da se lahko razsvetljava v vrstah bližje oknom ločeno izklopi. Razsvetljava v pisarnah, konferenčnih dvoranah, šolskih razredih in laboratorijih mora omogočati nadzor uporabnikom, ki uporabljajo dostopna stikala na primernih lokacijah. V območjih s komunikacijskimi potmi in sprejemnih območjih z dnevno svetlobo mora biti zagotovljen nadzor razsvetljave s samodejnim krmilnim sistemom, povezanim z dnevno svetlobo (ki izklaplja ali zatemnjuje).</w:t>
            </w:r>
          </w:p>
          <w:p w14:paraId="78277902" w14:textId="67789345" w:rsidR="001B734C" w:rsidRPr="00486FB7" w:rsidRDefault="001B734C" w:rsidP="00C339C2">
            <w:pPr>
              <w:rPr>
                <w:rFonts w:ascii="Arial" w:hAnsi="Arial" w:cs="Arial"/>
                <w:color w:val="000000"/>
                <w:sz w:val="22"/>
                <w:szCs w:val="22"/>
              </w:rPr>
            </w:pPr>
          </w:p>
        </w:tc>
      </w:tr>
      <w:tr w:rsidR="00EC729E" w:rsidRPr="004228F3" w14:paraId="6AA77B8C" w14:textId="77777777" w:rsidTr="00EE26AF">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2AF09597" w14:textId="0DDBF0E6" w:rsidR="00EC729E" w:rsidRPr="00486FB7" w:rsidRDefault="005F169E" w:rsidP="00EE26AF">
            <w:pPr>
              <w:rPr>
                <w:rFonts w:ascii="Arial" w:hAnsi="Arial" w:cs="Arial"/>
                <w:color w:val="000000"/>
                <w:sz w:val="22"/>
                <w:szCs w:val="22"/>
              </w:rPr>
            </w:pPr>
            <w:r>
              <w:rPr>
                <w:rFonts w:ascii="Arial" w:hAnsi="Arial" w:cs="Arial"/>
                <w:b/>
                <w:bCs/>
                <w:color w:val="000000"/>
                <w:sz w:val="22"/>
                <w:szCs w:val="22"/>
              </w:rPr>
              <w:t>4.</w:t>
            </w:r>
            <w:r w:rsidR="00EC729E" w:rsidRPr="00486FB7">
              <w:rPr>
                <w:rFonts w:ascii="Arial" w:hAnsi="Arial" w:cs="Arial"/>
                <w:b/>
                <w:bCs/>
                <w:color w:val="000000"/>
                <w:sz w:val="22"/>
                <w:szCs w:val="22"/>
              </w:rPr>
              <w:t>Namestitev razsvetljave v notranjih pr</w:t>
            </w:r>
            <w:r w:rsidR="00AB160E" w:rsidRPr="00486FB7">
              <w:rPr>
                <w:rFonts w:ascii="Arial" w:hAnsi="Arial" w:cs="Arial"/>
                <w:b/>
                <w:bCs/>
                <w:color w:val="000000"/>
                <w:sz w:val="22"/>
                <w:szCs w:val="22"/>
              </w:rPr>
              <w:t>osto</w:t>
            </w:r>
            <w:r w:rsidR="00EC729E" w:rsidRPr="00486FB7">
              <w:rPr>
                <w:rFonts w:ascii="Arial" w:hAnsi="Arial" w:cs="Arial"/>
                <w:b/>
                <w:bCs/>
                <w:color w:val="000000"/>
                <w:sz w:val="22"/>
                <w:szCs w:val="22"/>
              </w:rPr>
              <w:t>rih:</w:t>
            </w:r>
          </w:p>
        </w:tc>
      </w:tr>
      <w:tr w:rsidR="00EC729E" w:rsidRPr="004228F3" w14:paraId="01E9EF18"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363BA4D1" w14:textId="77777777" w:rsidR="00EC729E" w:rsidRPr="002D3B11" w:rsidRDefault="00EC729E" w:rsidP="00EE26AF">
            <w:pPr>
              <w:rPr>
                <w:rFonts w:ascii="Arial" w:hAnsi="Arial" w:cs="Arial"/>
                <w:color w:val="000000"/>
                <w:sz w:val="22"/>
                <w:szCs w:val="22"/>
              </w:rPr>
            </w:pPr>
            <w:r w:rsidRPr="002D3B11">
              <w:rPr>
                <w:rFonts w:ascii="Arial" w:hAnsi="Arial" w:cs="Arial"/>
                <w:color w:val="000000"/>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10EAD149" w14:textId="77777777" w:rsidR="00EC729E" w:rsidRPr="002D3B11" w:rsidRDefault="00EC729E" w:rsidP="00EE26AF">
            <w:pPr>
              <w:rPr>
                <w:rFonts w:ascii="Arial" w:hAnsi="Arial" w:cs="Arial"/>
                <w:color w:val="000000"/>
                <w:sz w:val="22"/>
                <w:szCs w:val="22"/>
              </w:rPr>
            </w:pPr>
            <w:r w:rsidRPr="002D3B11">
              <w:rPr>
                <w:rFonts w:ascii="Arial" w:hAnsi="Arial" w:cs="Arial"/>
                <w:color w:val="000000"/>
                <w:sz w:val="22"/>
                <w:szCs w:val="22"/>
              </w:rPr>
              <w:t>Namestitev novega ali obnovljenega sistema razsvetljave morajo opraviti osebe, ki imajo vsaj tri leta izkušenj pri nameščanju sistemov razsvetljave oziroma ustrezno strokovno usposobljenost na področju tehnike električnih ali gradbenih storitev ali so članice strokovnega organa s področja razsvetljave.</w:t>
            </w:r>
          </w:p>
          <w:p w14:paraId="292EC28A" w14:textId="61E2F89A" w:rsidR="001B734C" w:rsidRPr="002D3B11" w:rsidRDefault="001B734C" w:rsidP="00F45A60">
            <w:pPr>
              <w:rPr>
                <w:rFonts w:ascii="Arial" w:hAnsi="Arial" w:cs="Arial"/>
                <w:color w:val="000000"/>
                <w:sz w:val="22"/>
                <w:szCs w:val="22"/>
              </w:rPr>
            </w:pPr>
          </w:p>
        </w:tc>
      </w:tr>
      <w:tr w:rsidR="00667FDB" w:rsidRPr="004228F3" w14:paraId="52FC4AEE"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400538CC" w14:textId="00660428" w:rsidR="00667FDB" w:rsidRPr="002D3B11" w:rsidRDefault="00F00FCF" w:rsidP="00EE26AF">
            <w:pPr>
              <w:rPr>
                <w:rFonts w:ascii="Arial" w:hAnsi="Arial" w:cs="Arial"/>
                <w:color w:val="000000"/>
                <w:sz w:val="22"/>
                <w:szCs w:val="22"/>
              </w:rPr>
            </w:pPr>
            <w:r w:rsidRPr="002D3B11">
              <w:rPr>
                <w:rFonts w:ascii="Arial" w:hAnsi="Arial" w:cs="Arial"/>
                <w:color w:val="000000"/>
                <w:sz w:val="22"/>
                <w:szCs w:val="22"/>
              </w:rPr>
              <w:t>2.</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7FD91C65" w14:textId="77777777" w:rsidR="00667FDB" w:rsidRPr="002D3B11" w:rsidRDefault="00667FDB" w:rsidP="00EE26AF">
            <w:pPr>
              <w:rPr>
                <w:rFonts w:ascii="Arial" w:hAnsi="Arial" w:cs="Arial"/>
                <w:color w:val="000000"/>
                <w:sz w:val="22"/>
                <w:szCs w:val="22"/>
              </w:rPr>
            </w:pPr>
            <w:r w:rsidRPr="002D3B11">
              <w:rPr>
                <w:rFonts w:ascii="Arial" w:hAnsi="Arial" w:cs="Arial"/>
                <w:color w:val="000000"/>
                <w:sz w:val="22"/>
                <w:szCs w:val="22"/>
              </w:rPr>
              <w:t xml:space="preserve">Za nove ali obnovljene sisteme razsvetljave mora ponudnik </w:t>
            </w:r>
            <w:r w:rsidRPr="002D3B11">
              <w:rPr>
                <w:rFonts w:ascii="Arial" w:hAnsi="Arial" w:cs="Arial"/>
                <w:b/>
                <w:color w:val="000000"/>
                <w:sz w:val="22"/>
                <w:szCs w:val="22"/>
              </w:rPr>
              <w:t>predložiti:</w:t>
            </w:r>
          </w:p>
          <w:p w14:paraId="2FA2D0DC" w14:textId="77777777" w:rsidR="00667FDB" w:rsidRPr="002D3B11" w:rsidRDefault="00667FDB" w:rsidP="00667FDB">
            <w:pPr>
              <w:pStyle w:val="Odstavekseznama"/>
              <w:numPr>
                <w:ilvl w:val="0"/>
                <w:numId w:val="5"/>
              </w:numPr>
              <w:rPr>
                <w:rFonts w:ascii="Arial" w:hAnsi="Arial" w:cs="Arial"/>
                <w:color w:val="000000"/>
                <w:sz w:val="22"/>
                <w:szCs w:val="22"/>
              </w:rPr>
            </w:pPr>
            <w:r w:rsidRPr="002D3B11">
              <w:rPr>
                <w:rFonts w:ascii="Arial" w:hAnsi="Arial" w:cs="Arial"/>
                <w:color w:val="000000"/>
                <w:sz w:val="22"/>
                <w:szCs w:val="22"/>
              </w:rPr>
              <w:t>navodila za razstavljanje svetilk;</w:t>
            </w:r>
          </w:p>
          <w:p w14:paraId="20059A53" w14:textId="77777777" w:rsidR="00667FDB" w:rsidRPr="002D3B11" w:rsidRDefault="00667FDB" w:rsidP="00667FDB">
            <w:pPr>
              <w:pStyle w:val="Odstavekseznama"/>
              <w:numPr>
                <w:ilvl w:val="0"/>
                <w:numId w:val="5"/>
              </w:numPr>
              <w:rPr>
                <w:rFonts w:ascii="Arial" w:hAnsi="Arial" w:cs="Arial"/>
                <w:color w:val="000000"/>
                <w:sz w:val="22"/>
                <w:szCs w:val="22"/>
              </w:rPr>
            </w:pPr>
            <w:r w:rsidRPr="002D3B11">
              <w:rPr>
                <w:rFonts w:ascii="Arial" w:hAnsi="Arial" w:cs="Arial"/>
                <w:color w:val="000000"/>
                <w:sz w:val="22"/>
                <w:szCs w:val="22"/>
              </w:rPr>
              <w:t>navodila za zamenjavo sijalk in navodila o tem, katere sijalke se lahko uporabljajo v svetilkah brez povečanja navedene gostote moči;</w:t>
            </w:r>
          </w:p>
          <w:p w14:paraId="59EE1976" w14:textId="77777777" w:rsidR="00667FDB" w:rsidRPr="002D3B11" w:rsidRDefault="00667FDB" w:rsidP="00667FDB">
            <w:pPr>
              <w:pStyle w:val="Odstavekseznama"/>
              <w:numPr>
                <w:ilvl w:val="0"/>
                <w:numId w:val="5"/>
              </w:numPr>
              <w:rPr>
                <w:rFonts w:ascii="Arial" w:hAnsi="Arial" w:cs="Arial"/>
                <w:color w:val="000000"/>
                <w:sz w:val="22"/>
                <w:szCs w:val="22"/>
              </w:rPr>
            </w:pPr>
            <w:r w:rsidRPr="002D3B11">
              <w:rPr>
                <w:rFonts w:ascii="Arial" w:hAnsi="Arial" w:cs="Arial"/>
                <w:color w:val="000000"/>
                <w:sz w:val="22"/>
                <w:szCs w:val="22"/>
              </w:rPr>
              <w:t>navodila za delovanje in vzdrževanje krmilnih sistemov za razsvetljavo;</w:t>
            </w:r>
          </w:p>
          <w:p w14:paraId="26FEEA4F" w14:textId="77777777" w:rsidR="00667FDB" w:rsidRPr="002D3B11" w:rsidRDefault="00667FDB" w:rsidP="00667FDB">
            <w:pPr>
              <w:pStyle w:val="Odstavekseznama"/>
              <w:numPr>
                <w:ilvl w:val="0"/>
                <w:numId w:val="5"/>
              </w:numPr>
              <w:rPr>
                <w:rFonts w:ascii="Arial" w:hAnsi="Arial" w:cs="Arial"/>
                <w:color w:val="000000"/>
                <w:sz w:val="22"/>
                <w:szCs w:val="22"/>
              </w:rPr>
            </w:pPr>
            <w:r w:rsidRPr="002D3B11">
              <w:rPr>
                <w:rFonts w:ascii="Arial" w:hAnsi="Arial" w:cs="Arial"/>
                <w:color w:val="000000"/>
                <w:sz w:val="22"/>
                <w:szCs w:val="22"/>
              </w:rPr>
              <w:t>za senzorje za zaznavanje zasedenosti navodila za prilagajanje njihove občutljivosti in časovnega zamika in nasvete o tem, kako to najbolje opraviti, da se zadovoljijo potrebe uporabnika brez čezmernega povečanja porabe energije;</w:t>
            </w:r>
          </w:p>
          <w:p w14:paraId="441F01E6" w14:textId="77777777" w:rsidR="00667FDB" w:rsidRPr="002D3B11" w:rsidRDefault="00667FDB" w:rsidP="00667FDB">
            <w:pPr>
              <w:pStyle w:val="Odstavekseznama"/>
              <w:numPr>
                <w:ilvl w:val="0"/>
                <w:numId w:val="5"/>
              </w:numPr>
              <w:rPr>
                <w:rFonts w:ascii="Arial" w:hAnsi="Arial" w:cs="Arial"/>
                <w:color w:val="000000"/>
                <w:sz w:val="22"/>
                <w:szCs w:val="22"/>
              </w:rPr>
            </w:pPr>
            <w:r w:rsidRPr="002D3B11">
              <w:rPr>
                <w:rFonts w:ascii="Arial" w:hAnsi="Arial" w:cs="Arial"/>
                <w:color w:val="000000"/>
                <w:sz w:val="22"/>
                <w:szCs w:val="22"/>
              </w:rPr>
              <w:t>navodila za ponovno umerjanje in prilagajanje krmilnih sistemov, ki so povezani z dnevno svetlobo, na primer za upoštevanje sprememb ureditve prostora;</w:t>
            </w:r>
          </w:p>
          <w:p w14:paraId="7A570010" w14:textId="77777777" w:rsidR="00667FDB" w:rsidRPr="002D3B11" w:rsidRDefault="00667FDB" w:rsidP="00667FDB">
            <w:pPr>
              <w:pStyle w:val="Odstavekseznama"/>
              <w:numPr>
                <w:ilvl w:val="0"/>
                <w:numId w:val="5"/>
              </w:numPr>
              <w:rPr>
                <w:rFonts w:ascii="Arial" w:hAnsi="Arial" w:cs="Arial"/>
                <w:color w:val="000000"/>
                <w:sz w:val="22"/>
                <w:szCs w:val="22"/>
              </w:rPr>
            </w:pPr>
            <w:r w:rsidRPr="002D3B11">
              <w:rPr>
                <w:rFonts w:ascii="Arial" w:hAnsi="Arial" w:cs="Arial"/>
                <w:color w:val="000000"/>
                <w:sz w:val="22"/>
                <w:szCs w:val="22"/>
              </w:rPr>
              <w:t>za časovna stikala navodila za prilagajanje časov izključitve in nasvete o tem, kako to najbolje opraviti, da se zadovoljijo potrebe uporabnika brez čezmernega povečanja porabe energije.</w:t>
            </w:r>
          </w:p>
          <w:p w14:paraId="2360C899" w14:textId="6E8F9C91" w:rsidR="00667FDB" w:rsidRPr="002D3B11" w:rsidRDefault="00667FDB" w:rsidP="00667FDB">
            <w:pPr>
              <w:ind w:left="360"/>
              <w:rPr>
                <w:rFonts w:ascii="Arial" w:hAnsi="Arial" w:cs="Arial"/>
                <w:b/>
                <w:color w:val="000000"/>
                <w:sz w:val="22"/>
                <w:szCs w:val="22"/>
              </w:rPr>
            </w:pPr>
          </w:p>
        </w:tc>
      </w:tr>
      <w:tr w:rsidR="00677873" w:rsidRPr="004228F3" w14:paraId="71B99540" w14:textId="77777777" w:rsidTr="00AB160E">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4205C093" w14:textId="2EA58801" w:rsidR="00677873" w:rsidRPr="00486FB7" w:rsidRDefault="00B55A94" w:rsidP="00EE26AF">
            <w:pPr>
              <w:rPr>
                <w:rFonts w:ascii="Arial" w:hAnsi="Arial" w:cs="Arial"/>
                <w:color w:val="000000"/>
                <w:sz w:val="22"/>
                <w:szCs w:val="22"/>
              </w:rPr>
            </w:pPr>
            <w:r>
              <w:rPr>
                <w:rFonts w:ascii="Arial" w:hAnsi="Arial" w:cs="Arial"/>
                <w:b/>
                <w:bCs/>
                <w:color w:val="000000"/>
                <w:sz w:val="22"/>
                <w:szCs w:val="22"/>
              </w:rPr>
              <w:t xml:space="preserve">5. </w:t>
            </w:r>
            <w:r w:rsidR="00AB160E" w:rsidRPr="00486FB7">
              <w:rPr>
                <w:rFonts w:ascii="Arial" w:hAnsi="Arial" w:cs="Arial"/>
                <w:b/>
                <w:bCs/>
                <w:color w:val="000000"/>
                <w:sz w:val="22"/>
                <w:szCs w:val="22"/>
              </w:rPr>
              <w:t>Pohištvo:</w:t>
            </w:r>
          </w:p>
        </w:tc>
      </w:tr>
      <w:tr w:rsidR="00677873" w:rsidRPr="004228F3" w14:paraId="44F07ABE"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779FADE2" w14:textId="77777777" w:rsidR="00677873" w:rsidRPr="00486FB7" w:rsidRDefault="00677873" w:rsidP="00EE26AF">
            <w:pPr>
              <w:rPr>
                <w:rFonts w:ascii="Arial" w:hAnsi="Arial" w:cs="Arial"/>
                <w:color w:val="000000"/>
                <w:sz w:val="22"/>
                <w:szCs w:val="22"/>
              </w:rPr>
            </w:pPr>
            <w:r w:rsidRPr="00486FB7">
              <w:rPr>
                <w:rFonts w:ascii="Arial" w:hAnsi="Arial" w:cs="Arial"/>
                <w:color w:val="000000"/>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47808F6" w14:textId="77777777" w:rsidR="00677873" w:rsidRPr="00486FB7" w:rsidRDefault="00AB160E" w:rsidP="00AB160E">
            <w:pPr>
              <w:rPr>
                <w:rFonts w:ascii="Arial" w:hAnsi="Arial" w:cs="Arial"/>
                <w:color w:val="000000"/>
                <w:sz w:val="22"/>
                <w:szCs w:val="22"/>
              </w:rPr>
            </w:pPr>
            <w:r w:rsidRPr="00486FB7">
              <w:rPr>
                <w:rFonts w:ascii="Arial" w:hAnsi="Arial" w:cs="Arial"/>
                <w:color w:val="000000"/>
                <w:sz w:val="22"/>
                <w:szCs w:val="22"/>
              </w:rPr>
              <w:t>Les in materiali na njegovi osnovi morajo izvirati iz zakonitih virov</w:t>
            </w:r>
          </w:p>
          <w:p w14:paraId="68B00D05" w14:textId="284DF037" w:rsidR="00AB160E" w:rsidRPr="00486FB7" w:rsidRDefault="00AB160E" w:rsidP="00AB160E">
            <w:pPr>
              <w:rPr>
                <w:rFonts w:ascii="Arial" w:hAnsi="Arial" w:cs="Arial"/>
                <w:color w:val="000000"/>
                <w:sz w:val="22"/>
                <w:szCs w:val="22"/>
              </w:rPr>
            </w:pPr>
          </w:p>
        </w:tc>
      </w:tr>
      <w:tr w:rsidR="00E50681" w:rsidRPr="004228F3" w14:paraId="1D9A93ED"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7ADE5615" w14:textId="50395D24" w:rsidR="00E50681" w:rsidRPr="00486FB7" w:rsidRDefault="00D629B6" w:rsidP="00EE26AF">
            <w:pPr>
              <w:rPr>
                <w:rFonts w:ascii="Arial" w:hAnsi="Arial" w:cs="Arial"/>
                <w:color w:val="000000"/>
                <w:sz w:val="22"/>
                <w:szCs w:val="22"/>
              </w:rPr>
            </w:pPr>
            <w:r w:rsidRPr="00486FB7">
              <w:rPr>
                <w:rFonts w:ascii="Arial" w:hAnsi="Arial" w:cs="Arial"/>
                <w:color w:val="000000"/>
                <w:sz w:val="22"/>
                <w:szCs w:val="22"/>
              </w:rPr>
              <w:t>2.</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7E89697" w14:textId="77777777" w:rsidR="00E50681" w:rsidRPr="00486FB7" w:rsidRDefault="00E50681" w:rsidP="00AB160E">
            <w:pPr>
              <w:rPr>
                <w:rFonts w:ascii="Arial" w:hAnsi="Arial" w:cs="Arial"/>
                <w:color w:val="000000"/>
                <w:sz w:val="22"/>
                <w:szCs w:val="22"/>
              </w:rPr>
            </w:pPr>
            <w:r w:rsidRPr="00486FB7">
              <w:rPr>
                <w:rFonts w:ascii="Arial" w:hAnsi="Arial" w:cs="Arial"/>
                <w:color w:val="000000"/>
                <w:sz w:val="22"/>
                <w:szCs w:val="22"/>
              </w:rPr>
              <w:t>Les in materiali na njegovi osnovi morajo izvirati iz trajnostno pridelanih virov.</w:t>
            </w:r>
          </w:p>
          <w:p w14:paraId="3E9963E8" w14:textId="51053024" w:rsidR="00E50681" w:rsidRPr="00486FB7" w:rsidRDefault="00E50681" w:rsidP="00E50681">
            <w:pPr>
              <w:rPr>
                <w:rFonts w:ascii="Arial" w:hAnsi="Arial" w:cs="Arial"/>
                <w:color w:val="000000"/>
                <w:sz w:val="22"/>
                <w:szCs w:val="22"/>
              </w:rPr>
            </w:pPr>
          </w:p>
        </w:tc>
      </w:tr>
      <w:tr w:rsidR="00677873" w:rsidRPr="004228F3" w14:paraId="0BE350E3"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58A1A383" w14:textId="04B5082C" w:rsidR="00677873" w:rsidRPr="00486FB7" w:rsidRDefault="00D629B6" w:rsidP="00EE26AF">
            <w:pPr>
              <w:rPr>
                <w:rFonts w:ascii="Arial" w:hAnsi="Arial" w:cs="Arial"/>
                <w:color w:val="000000"/>
                <w:sz w:val="22"/>
                <w:szCs w:val="22"/>
              </w:rPr>
            </w:pPr>
            <w:r w:rsidRPr="00486FB7">
              <w:rPr>
                <w:rFonts w:ascii="Arial" w:hAnsi="Arial" w:cs="Arial"/>
                <w:color w:val="000000"/>
                <w:sz w:val="22"/>
                <w:szCs w:val="22"/>
              </w:rPr>
              <w:t>3.</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3DCD23B7" w14:textId="7771CD6B" w:rsidR="00677873" w:rsidRDefault="00AB160E" w:rsidP="00EE26AF">
            <w:pPr>
              <w:rPr>
                <w:rFonts w:ascii="Arial" w:hAnsi="Arial" w:cs="Arial"/>
                <w:color w:val="000000"/>
                <w:sz w:val="22"/>
                <w:szCs w:val="22"/>
              </w:rPr>
            </w:pPr>
            <w:r w:rsidRPr="00486FB7">
              <w:rPr>
                <w:rFonts w:ascii="Arial" w:hAnsi="Arial" w:cs="Arial"/>
                <w:color w:val="000000"/>
                <w:sz w:val="22"/>
                <w:szCs w:val="22"/>
              </w:rPr>
              <w:t>Plastični deli s težo enako ali večjo od 50 g ne smejo vsebovati dodatkov, ki lahko ovirajo recikliranje.</w:t>
            </w:r>
          </w:p>
          <w:p w14:paraId="798F5CAD" w14:textId="4F14BDD4" w:rsidR="003D2A68" w:rsidRPr="00486FB7" w:rsidRDefault="003D2A68" w:rsidP="00EE26AF">
            <w:pPr>
              <w:rPr>
                <w:rFonts w:ascii="Arial" w:hAnsi="Arial" w:cs="Arial"/>
                <w:color w:val="000000"/>
                <w:sz w:val="22"/>
                <w:szCs w:val="22"/>
              </w:rPr>
            </w:pPr>
          </w:p>
        </w:tc>
      </w:tr>
      <w:tr w:rsidR="00AB160E" w:rsidRPr="004228F3" w14:paraId="579EB26E"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1F15AAEB" w14:textId="3FD093C3" w:rsidR="00AB160E" w:rsidRPr="00486FB7" w:rsidRDefault="00D629B6" w:rsidP="00EE26AF">
            <w:pPr>
              <w:rPr>
                <w:rFonts w:ascii="Arial" w:hAnsi="Arial" w:cs="Arial"/>
                <w:color w:val="000000"/>
                <w:sz w:val="22"/>
                <w:szCs w:val="22"/>
              </w:rPr>
            </w:pPr>
            <w:r w:rsidRPr="00486FB7">
              <w:rPr>
                <w:rFonts w:ascii="Arial" w:hAnsi="Arial" w:cs="Arial"/>
                <w:color w:val="000000"/>
                <w:sz w:val="22"/>
                <w:szCs w:val="22"/>
              </w:rPr>
              <w:t>4.</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6E6C306" w14:textId="77777777" w:rsidR="00AB160E" w:rsidRPr="00486FB7" w:rsidRDefault="003D2A68" w:rsidP="00EE26AF">
            <w:pPr>
              <w:rPr>
                <w:rFonts w:ascii="Arial" w:hAnsi="Arial" w:cs="Arial"/>
                <w:color w:val="000000"/>
                <w:sz w:val="22"/>
                <w:szCs w:val="22"/>
              </w:rPr>
            </w:pPr>
            <w:r w:rsidRPr="00486FB7">
              <w:rPr>
                <w:rFonts w:ascii="Arial" w:hAnsi="Arial" w:cs="Arial"/>
                <w:color w:val="000000"/>
                <w:sz w:val="22"/>
                <w:szCs w:val="22"/>
              </w:rPr>
              <w:t>Premazi za les ne smejo vsebovati aziridina in kromovih (VI) spojin ter več kot 130 g/l hlapnih organskih spojin (HOS). Plastični deli ne smejo vsebovati aziridina, kromovih (VI) spojin in več kot 5 % teže hlapnih organskih spojin (HOS), kovinski deli pa ne smejo vsebovati aziridina in kromovih (VI) spojin.</w:t>
            </w:r>
          </w:p>
          <w:p w14:paraId="0A4EED66" w14:textId="77777777" w:rsidR="003D2A68" w:rsidRPr="00486FB7" w:rsidRDefault="003D2A68" w:rsidP="00EE26AF">
            <w:pPr>
              <w:rPr>
                <w:rFonts w:ascii="Arial" w:hAnsi="Arial" w:cs="Arial"/>
                <w:color w:val="000000"/>
                <w:sz w:val="22"/>
                <w:szCs w:val="22"/>
              </w:rPr>
            </w:pPr>
            <w:r w:rsidRPr="00486FB7">
              <w:rPr>
                <w:rFonts w:ascii="Arial" w:hAnsi="Arial" w:cs="Arial"/>
                <w:color w:val="000000"/>
                <w:sz w:val="22"/>
                <w:szCs w:val="22"/>
              </w:rPr>
              <w:t>Premaz lesa ne sme biti razvrščen in označen z enim ali več stavki za nevarnost po Uredbi (ES) št. 1272/2008:</w:t>
            </w:r>
          </w:p>
          <w:p w14:paraId="6B2FD7DC" w14:textId="7C7CD8D8" w:rsidR="003D2A68" w:rsidRPr="00486FB7" w:rsidRDefault="003D2A68" w:rsidP="00EE26AF">
            <w:pPr>
              <w:rPr>
                <w:rFonts w:ascii="Arial" w:hAnsi="Arial" w:cs="Arial"/>
                <w:color w:val="000000"/>
                <w:sz w:val="22"/>
                <w:szCs w:val="22"/>
              </w:rPr>
            </w:pPr>
            <w:r w:rsidRPr="00486FB7">
              <w:rPr>
                <w:rFonts w:ascii="Arial" w:hAnsi="Arial" w:cs="Arial"/>
                <w:color w:val="000000"/>
                <w:sz w:val="22"/>
                <w:szCs w:val="22"/>
              </w:rPr>
              <w:t>-</w:t>
            </w:r>
            <w:r w:rsidR="00D629B6" w:rsidRPr="00486FB7">
              <w:rPr>
                <w:rFonts w:ascii="Arial" w:hAnsi="Arial" w:cs="Arial"/>
                <w:color w:val="000000"/>
                <w:sz w:val="22"/>
                <w:szCs w:val="22"/>
              </w:rPr>
              <w:t xml:space="preserve"> </w:t>
            </w:r>
            <w:r w:rsidRPr="00486FB7">
              <w:rPr>
                <w:rFonts w:ascii="Arial" w:hAnsi="Arial" w:cs="Arial"/>
                <w:color w:val="000000"/>
                <w:sz w:val="22"/>
                <w:szCs w:val="22"/>
              </w:rPr>
              <w:t>H331 (Strupeno pri vdihavanju),</w:t>
            </w:r>
          </w:p>
          <w:p w14:paraId="04607B5A" w14:textId="5C97DB9D" w:rsidR="003D2A68"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3D2A68" w:rsidRPr="00486FB7">
              <w:rPr>
                <w:rFonts w:ascii="Arial" w:hAnsi="Arial" w:cs="Arial"/>
                <w:color w:val="000000"/>
                <w:sz w:val="22"/>
                <w:szCs w:val="22"/>
              </w:rPr>
              <w:t>H311 (Strupeno v stiku s kožo),</w:t>
            </w:r>
          </w:p>
          <w:p w14:paraId="067A1F2C" w14:textId="17074294" w:rsidR="003D2A68"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3D2A68" w:rsidRPr="00486FB7">
              <w:rPr>
                <w:rFonts w:ascii="Arial" w:hAnsi="Arial" w:cs="Arial"/>
                <w:color w:val="000000"/>
                <w:sz w:val="22"/>
                <w:szCs w:val="22"/>
              </w:rPr>
              <w:t>H301 (Strupeno pri zaužitju),</w:t>
            </w:r>
          </w:p>
          <w:p w14:paraId="1056A131" w14:textId="53ED9BAD" w:rsidR="003D2A68"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3D2A68" w:rsidRPr="00486FB7">
              <w:rPr>
                <w:rFonts w:ascii="Arial" w:hAnsi="Arial" w:cs="Arial"/>
                <w:color w:val="000000"/>
                <w:sz w:val="22"/>
                <w:szCs w:val="22"/>
              </w:rPr>
              <w:t>H330 (Smrtno pri vdihavanju),</w:t>
            </w:r>
          </w:p>
          <w:p w14:paraId="420BF757" w14:textId="302E8C25" w:rsidR="003D2A68"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3D2A68" w:rsidRPr="00486FB7">
              <w:rPr>
                <w:rFonts w:ascii="Arial" w:hAnsi="Arial" w:cs="Arial"/>
                <w:color w:val="000000"/>
                <w:sz w:val="22"/>
                <w:szCs w:val="22"/>
              </w:rPr>
              <w:t>H310 (Smrtno v stiku s kožo),</w:t>
            </w:r>
          </w:p>
          <w:p w14:paraId="6553D43A" w14:textId="4F78D22D" w:rsidR="003D2A68"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3D2A68" w:rsidRPr="00486FB7">
              <w:rPr>
                <w:rFonts w:ascii="Arial" w:hAnsi="Arial" w:cs="Arial"/>
                <w:color w:val="000000"/>
                <w:sz w:val="22"/>
                <w:szCs w:val="22"/>
              </w:rPr>
              <w:t>H300 (Smrtno pri zaužitju),</w:t>
            </w:r>
          </w:p>
          <w:p w14:paraId="7B138FBB" w14:textId="62B50AFF" w:rsidR="003D2A68"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3D2A68" w:rsidRPr="00486FB7">
              <w:rPr>
                <w:rFonts w:ascii="Arial" w:hAnsi="Arial" w:cs="Arial"/>
                <w:color w:val="000000"/>
                <w:sz w:val="22"/>
                <w:szCs w:val="22"/>
              </w:rPr>
              <w:t>H351 (Sum povzročitve raka),</w:t>
            </w:r>
          </w:p>
          <w:p w14:paraId="5673CA01" w14:textId="280127DE" w:rsidR="00D629B6" w:rsidRPr="00486FB7" w:rsidRDefault="00D629B6" w:rsidP="00EE26AF">
            <w:pPr>
              <w:rPr>
                <w:rFonts w:ascii="Arial" w:hAnsi="Arial" w:cs="Arial"/>
                <w:color w:val="000000"/>
                <w:sz w:val="22"/>
                <w:szCs w:val="22"/>
              </w:rPr>
            </w:pPr>
            <w:r w:rsidRPr="00486FB7">
              <w:rPr>
                <w:rFonts w:ascii="Arial" w:hAnsi="Arial" w:cs="Arial"/>
                <w:color w:val="000000"/>
                <w:sz w:val="22"/>
                <w:szCs w:val="22"/>
              </w:rPr>
              <w:t>- H334 (Lahko povzroči simptome alergije ali astme ali težave z dihanjem pri vdihavanju),</w:t>
            </w:r>
          </w:p>
          <w:p w14:paraId="4F63490A" w14:textId="402A3101" w:rsidR="00D629B6" w:rsidRPr="00486FB7" w:rsidRDefault="00D629B6" w:rsidP="00EE26AF">
            <w:pPr>
              <w:rPr>
                <w:rFonts w:ascii="Arial" w:hAnsi="Arial" w:cs="Arial"/>
                <w:color w:val="000000"/>
                <w:sz w:val="22"/>
                <w:szCs w:val="22"/>
              </w:rPr>
            </w:pPr>
            <w:r w:rsidRPr="00486FB7">
              <w:rPr>
                <w:rFonts w:ascii="Arial" w:hAnsi="Arial" w:cs="Arial"/>
                <w:color w:val="000000"/>
                <w:sz w:val="22"/>
                <w:szCs w:val="22"/>
              </w:rPr>
              <w:t>- H350 (Lahko povzroči raka),</w:t>
            </w:r>
          </w:p>
          <w:p w14:paraId="6742CF46" w14:textId="6D2A2977" w:rsidR="003D2A68"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3D2A68" w:rsidRPr="00486FB7">
              <w:rPr>
                <w:rFonts w:ascii="Arial" w:hAnsi="Arial" w:cs="Arial"/>
                <w:color w:val="000000"/>
                <w:sz w:val="22"/>
                <w:szCs w:val="22"/>
              </w:rPr>
              <w:t>H340</w:t>
            </w:r>
            <w:r w:rsidR="00B65DCA" w:rsidRPr="00486FB7">
              <w:rPr>
                <w:rFonts w:ascii="Arial" w:hAnsi="Arial" w:cs="Arial"/>
                <w:color w:val="000000"/>
                <w:sz w:val="22"/>
                <w:szCs w:val="22"/>
              </w:rPr>
              <w:t xml:space="preserve"> (Lahko povzroči genske okvare),</w:t>
            </w:r>
          </w:p>
          <w:p w14:paraId="5A366BFE" w14:textId="7306F677" w:rsidR="00B65DCA"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B65DCA" w:rsidRPr="00486FB7">
              <w:rPr>
                <w:rFonts w:ascii="Arial" w:hAnsi="Arial" w:cs="Arial"/>
                <w:color w:val="000000"/>
                <w:sz w:val="22"/>
                <w:szCs w:val="22"/>
              </w:rPr>
              <w:t>H373 (Lahko škodi organom pri dolgotrajni ali ponavljajoči se izpostavljenosti) in H732 (Škodi organom pri dolgotrajni ali ponavljajoči se izpostavljenosti),</w:t>
            </w:r>
          </w:p>
          <w:p w14:paraId="61AD966A" w14:textId="74319E62" w:rsidR="00B65DCA"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B65DCA" w:rsidRPr="00486FB7">
              <w:rPr>
                <w:rFonts w:ascii="Arial" w:hAnsi="Arial" w:cs="Arial"/>
                <w:color w:val="000000"/>
                <w:sz w:val="22"/>
                <w:szCs w:val="22"/>
              </w:rPr>
              <w:t>H350i (Lahko povzroči raka pri vdihavanju),</w:t>
            </w:r>
          </w:p>
          <w:p w14:paraId="6D62A83B" w14:textId="4B291BB0" w:rsidR="00B65DCA"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B65DCA" w:rsidRPr="00486FB7">
              <w:rPr>
                <w:rFonts w:ascii="Arial" w:hAnsi="Arial" w:cs="Arial"/>
                <w:color w:val="000000"/>
                <w:sz w:val="22"/>
                <w:szCs w:val="22"/>
              </w:rPr>
              <w:t>H400 (Zelo strupeno za vodne organizme),</w:t>
            </w:r>
          </w:p>
          <w:p w14:paraId="28FE5D08" w14:textId="4D999A81" w:rsidR="00B65DCA"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B65DCA" w:rsidRPr="00486FB7">
              <w:rPr>
                <w:rFonts w:ascii="Arial" w:hAnsi="Arial" w:cs="Arial"/>
                <w:color w:val="000000"/>
                <w:sz w:val="22"/>
                <w:szCs w:val="22"/>
              </w:rPr>
              <w:t>H411 (Strupeno za vodne organizme z dolgotrajnim učinkom),</w:t>
            </w:r>
          </w:p>
          <w:p w14:paraId="3C6D6B8B" w14:textId="76C8C2BE" w:rsidR="00B65DCA"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B65DCA" w:rsidRPr="00486FB7">
              <w:rPr>
                <w:rFonts w:ascii="Arial" w:hAnsi="Arial" w:cs="Arial"/>
                <w:color w:val="000000"/>
                <w:sz w:val="22"/>
                <w:szCs w:val="22"/>
              </w:rPr>
              <w:t>H412</w:t>
            </w:r>
            <w:r w:rsidR="000A724B" w:rsidRPr="00486FB7">
              <w:rPr>
                <w:rFonts w:ascii="Arial" w:hAnsi="Arial" w:cs="Arial"/>
                <w:color w:val="000000"/>
                <w:sz w:val="22"/>
                <w:szCs w:val="22"/>
              </w:rPr>
              <w:t xml:space="preserve"> (Škodljivo za vodne organizme, z dolgotrajnim uči</w:t>
            </w:r>
            <w:r w:rsidRPr="00486FB7">
              <w:rPr>
                <w:rFonts w:ascii="Arial" w:hAnsi="Arial" w:cs="Arial"/>
                <w:color w:val="000000"/>
                <w:sz w:val="22"/>
                <w:szCs w:val="22"/>
              </w:rPr>
              <w:t>n</w:t>
            </w:r>
            <w:r w:rsidR="000A724B" w:rsidRPr="00486FB7">
              <w:rPr>
                <w:rFonts w:ascii="Arial" w:hAnsi="Arial" w:cs="Arial"/>
                <w:color w:val="000000"/>
                <w:sz w:val="22"/>
                <w:szCs w:val="22"/>
              </w:rPr>
              <w:t>kom),</w:t>
            </w:r>
          </w:p>
          <w:p w14:paraId="0EE3EBBC" w14:textId="7DDC982C" w:rsidR="001F2B47" w:rsidRPr="00486FB7" w:rsidRDefault="001F2B47" w:rsidP="00EE26AF">
            <w:pPr>
              <w:rPr>
                <w:rFonts w:ascii="Arial" w:hAnsi="Arial" w:cs="Arial"/>
                <w:color w:val="000000"/>
                <w:sz w:val="22"/>
                <w:szCs w:val="22"/>
              </w:rPr>
            </w:pPr>
            <w:r w:rsidRPr="00486FB7">
              <w:rPr>
                <w:rFonts w:ascii="Arial" w:hAnsi="Arial" w:cs="Arial"/>
                <w:color w:val="000000"/>
                <w:sz w:val="22"/>
                <w:szCs w:val="22"/>
              </w:rPr>
              <w:t>- H410 (Zelo strupeno za vodne organizme, z dolgotrajnim učinkom),</w:t>
            </w:r>
          </w:p>
          <w:p w14:paraId="275BD8A4"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H413 (Lahko ima dolgotrajne škodljive učinke na vodne organizme),</w:t>
            </w:r>
          </w:p>
          <w:p w14:paraId="7E8C641A"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H360F (Lahko škodi plodnosti),</w:t>
            </w:r>
          </w:p>
          <w:p w14:paraId="093082A9"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H360D (Lahko škodi nerojenemu otroku),</w:t>
            </w:r>
          </w:p>
          <w:p w14:paraId="5AD83C41"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H361f (Sum škodljivosti za plodnost),</w:t>
            </w:r>
          </w:p>
          <w:p w14:paraId="460833F1"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H361d (Sum škodljivosti za nerojenega otroka),</w:t>
            </w:r>
          </w:p>
          <w:p w14:paraId="768F598D"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H341 (Sum povzročitve genskih okvar),</w:t>
            </w:r>
          </w:p>
          <w:p w14:paraId="1B9B8C55"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H400 (Zelo strupeno za vodne organizme) in H410 (Zelo strupeno za vodne organizme, z dolgotrajnim učinkom),</w:t>
            </w:r>
          </w:p>
          <w:p w14:paraId="0680DAE1"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H411 (Strupeno za vodne organizme z dolgotrajnim učinkom),</w:t>
            </w:r>
          </w:p>
          <w:p w14:paraId="715341D2" w14:textId="12C6D05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H412 (Škodljivo za vodne organizme, z dolgotrajnim uči</w:t>
            </w:r>
            <w:r w:rsidR="001F2B47" w:rsidRPr="00486FB7">
              <w:rPr>
                <w:rFonts w:ascii="Arial" w:hAnsi="Arial" w:cs="Arial"/>
                <w:color w:val="000000"/>
                <w:sz w:val="22"/>
                <w:szCs w:val="22"/>
              </w:rPr>
              <w:t>n</w:t>
            </w:r>
            <w:r w:rsidRPr="00486FB7">
              <w:rPr>
                <w:rFonts w:ascii="Arial" w:hAnsi="Arial" w:cs="Arial"/>
                <w:color w:val="000000"/>
                <w:sz w:val="22"/>
                <w:szCs w:val="22"/>
              </w:rPr>
              <w:t>kom).</w:t>
            </w:r>
          </w:p>
          <w:p w14:paraId="1CE25EFF" w14:textId="77777777" w:rsidR="000A724B" w:rsidRPr="00486FB7" w:rsidRDefault="000A724B" w:rsidP="00EE26AF">
            <w:pPr>
              <w:rPr>
                <w:rFonts w:ascii="Arial" w:hAnsi="Arial" w:cs="Arial"/>
                <w:color w:val="000000"/>
                <w:sz w:val="22"/>
                <w:szCs w:val="22"/>
              </w:rPr>
            </w:pPr>
          </w:p>
          <w:p w14:paraId="4B8038C9" w14:textId="506C7472"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Premazom ne smejo biti dodatni f</w:t>
            </w:r>
            <w:r w:rsidR="00B1737E" w:rsidRPr="00486FB7">
              <w:rPr>
                <w:rFonts w:ascii="Arial" w:hAnsi="Arial" w:cs="Arial"/>
                <w:color w:val="000000"/>
                <w:sz w:val="22"/>
                <w:szCs w:val="22"/>
              </w:rPr>
              <w:t>t</w:t>
            </w:r>
            <w:r w:rsidRPr="00486FB7">
              <w:rPr>
                <w:rFonts w:ascii="Arial" w:hAnsi="Arial" w:cs="Arial"/>
                <w:color w:val="000000"/>
                <w:sz w:val="22"/>
                <w:szCs w:val="22"/>
              </w:rPr>
              <w:t>alati ki so razvrščeni in označeni z enim ali več stavki za nevarnost po Uredbi (ES) št. 1272/2008:</w:t>
            </w:r>
          </w:p>
          <w:p w14:paraId="3F08F67A" w14:textId="642953F1"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w:t>
            </w:r>
            <w:r w:rsidR="00B1737E" w:rsidRPr="00486FB7">
              <w:rPr>
                <w:rFonts w:ascii="Arial" w:hAnsi="Arial" w:cs="Arial"/>
                <w:color w:val="000000"/>
                <w:sz w:val="22"/>
                <w:szCs w:val="22"/>
              </w:rPr>
              <w:t xml:space="preserve"> </w:t>
            </w:r>
            <w:r w:rsidRPr="00486FB7">
              <w:rPr>
                <w:rFonts w:ascii="Arial" w:hAnsi="Arial" w:cs="Arial"/>
                <w:color w:val="000000"/>
                <w:sz w:val="22"/>
                <w:szCs w:val="22"/>
              </w:rPr>
              <w:t>H360F (Lahko škodi plodnosti),</w:t>
            </w:r>
          </w:p>
          <w:p w14:paraId="0DB9EDF9" w14:textId="566DC6C3" w:rsidR="000A724B" w:rsidRPr="00486FB7" w:rsidRDefault="00B1737E" w:rsidP="00EE26AF">
            <w:pPr>
              <w:rPr>
                <w:rFonts w:ascii="Arial" w:hAnsi="Arial" w:cs="Arial"/>
                <w:color w:val="000000"/>
                <w:sz w:val="22"/>
                <w:szCs w:val="22"/>
              </w:rPr>
            </w:pPr>
            <w:r w:rsidRPr="00486FB7">
              <w:rPr>
                <w:rFonts w:ascii="Arial" w:hAnsi="Arial" w:cs="Arial"/>
                <w:color w:val="000000"/>
                <w:sz w:val="22"/>
                <w:szCs w:val="22"/>
              </w:rPr>
              <w:t xml:space="preserve">- </w:t>
            </w:r>
            <w:r w:rsidR="000A724B" w:rsidRPr="00486FB7">
              <w:rPr>
                <w:rFonts w:ascii="Arial" w:hAnsi="Arial" w:cs="Arial"/>
                <w:color w:val="000000"/>
                <w:sz w:val="22"/>
                <w:szCs w:val="22"/>
              </w:rPr>
              <w:t>H360D (Lahko škodi nerojenemu otroku),</w:t>
            </w:r>
          </w:p>
          <w:p w14:paraId="6D0082E6" w14:textId="1F09C197" w:rsidR="000A724B" w:rsidRPr="00486FB7" w:rsidRDefault="00B1737E" w:rsidP="00EE26AF">
            <w:pPr>
              <w:rPr>
                <w:rFonts w:ascii="Arial" w:hAnsi="Arial" w:cs="Arial"/>
                <w:color w:val="000000"/>
                <w:sz w:val="22"/>
                <w:szCs w:val="22"/>
              </w:rPr>
            </w:pPr>
            <w:r w:rsidRPr="00486FB7">
              <w:rPr>
                <w:rFonts w:ascii="Arial" w:hAnsi="Arial" w:cs="Arial"/>
                <w:color w:val="000000"/>
                <w:sz w:val="22"/>
                <w:szCs w:val="22"/>
              </w:rPr>
              <w:t xml:space="preserve">- </w:t>
            </w:r>
            <w:r w:rsidR="000A724B" w:rsidRPr="00486FB7">
              <w:rPr>
                <w:rFonts w:ascii="Arial" w:hAnsi="Arial" w:cs="Arial"/>
                <w:color w:val="000000"/>
                <w:sz w:val="22"/>
                <w:szCs w:val="22"/>
              </w:rPr>
              <w:t>H361f (Sum škodljivosti za plodnost).</w:t>
            </w:r>
          </w:p>
          <w:p w14:paraId="1D4ABF6E" w14:textId="69C3454E" w:rsidR="000A724B" w:rsidRPr="00486FB7" w:rsidRDefault="000A724B" w:rsidP="000A724B">
            <w:pPr>
              <w:rPr>
                <w:rFonts w:ascii="Arial" w:hAnsi="Arial" w:cs="Arial"/>
                <w:color w:val="000000"/>
                <w:sz w:val="22"/>
                <w:szCs w:val="22"/>
              </w:rPr>
            </w:pPr>
          </w:p>
        </w:tc>
      </w:tr>
      <w:tr w:rsidR="00AB160E" w:rsidRPr="004228F3" w14:paraId="543A64A6"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89A4AB2" w14:textId="481949B4" w:rsidR="00AB160E" w:rsidRPr="00486FB7" w:rsidRDefault="00B1737E" w:rsidP="00EE26AF">
            <w:pPr>
              <w:rPr>
                <w:rFonts w:ascii="Arial" w:hAnsi="Arial" w:cs="Arial"/>
                <w:color w:val="000000"/>
                <w:sz w:val="22"/>
                <w:szCs w:val="22"/>
              </w:rPr>
            </w:pPr>
            <w:r w:rsidRPr="00486FB7">
              <w:rPr>
                <w:rFonts w:ascii="Arial" w:hAnsi="Arial" w:cs="Arial"/>
                <w:color w:val="000000"/>
                <w:sz w:val="22"/>
                <w:szCs w:val="22"/>
              </w:rPr>
              <w:t>5.</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090163F" w14:textId="1FD76524" w:rsidR="00B1737E" w:rsidRPr="00486FB7" w:rsidRDefault="002D7C08" w:rsidP="00EE26AF">
            <w:pPr>
              <w:rPr>
                <w:rFonts w:ascii="Arial" w:hAnsi="Arial" w:cs="Arial"/>
                <w:color w:val="000000"/>
                <w:sz w:val="22"/>
                <w:szCs w:val="22"/>
              </w:rPr>
            </w:pPr>
            <w:r w:rsidRPr="00486FB7">
              <w:rPr>
                <w:rFonts w:ascii="Arial" w:hAnsi="Arial" w:cs="Arial"/>
                <w:color w:val="000000"/>
                <w:sz w:val="22"/>
                <w:szCs w:val="22"/>
              </w:rPr>
              <w:t>Emisija oz. koncentracija formaldehida iz lesnih kompozitov ne sme biti višja od 8 mg/100 g suhe snovi (določena po ekstrakcijski metodi, znani tudi kot perforator metoda – SIST EN 120) ali 3,5 mg/hm2 (določena po plinski metodi – SIST EN 712-2) ali</w:t>
            </w:r>
            <w:r w:rsidR="00D435E7" w:rsidRPr="00486FB7">
              <w:rPr>
                <w:rFonts w:ascii="Arial" w:hAnsi="Arial" w:cs="Arial"/>
                <w:color w:val="000000"/>
                <w:sz w:val="22"/>
                <w:szCs w:val="22"/>
              </w:rPr>
              <w:t xml:space="preserve"> 0,1 ppm (določena po metodi komore – SIST EN 717-1).</w:t>
            </w:r>
          </w:p>
          <w:p w14:paraId="42305BB1" w14:textId="0346B2A2" w:rsidR="00D435E7" w:rsidRPr="00486FB7" w:rsidRDefault="00D435E7" w:rsidP="00EE26AF">
            <w:pPr>
              <w:rPr>
                <w:rFonts w:ascii="Arial" w:hAnsi="Arial" w:cs="Arial"/>
                <w:color w:val="000000"/>
                <w:sz w:val="22"/>
                <w:szCs w:val="22"/>
              </w:rPr>
            </w:pPr>
          </w:p>
        </w:tc>
      </w:tr>
      <w:tr w:rsidR="00AB160E" w:rsidRPr="004228F3" w14:paraId="52CBA540"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F81A85F" w14:textId="7519C80C" w:rsidR="00AB160E" w:rsidRPr="00486FB7" w:rsidRDefault="00B1737E" w:rsidP="00EE26AF">
            <w:pPr>
              <w:rPr>
                <w:rFonts w:ascii="Arial" w:hAnsi="Arial" w:cs="Arial"/>
                <w:color w:val="000000"/>
                <w:sz w:val="22"/>
                <w:szCs w:val="22"/>
              </w:rPr>
            </w:pPr>
            <w:r w:rsidRPr="00486FB7">
              <w:rPr>
                <w:rFonts w:ascii="Arial" w:hAnsi="Arial" w:cs="Arial"/>
                <w:color w:val="000000"/>
                <w:sz w:val="22"/>
                <w:szCs w:val="22"/>
              </w:rPr>
              <w:t>6.</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3409C5ED" w14:textId="254FE20F" w:rsidR="00D435E7" w:rsidRPr="00486FB7" w:rsidRDefault="00D435E7" w:rsidP="00EE26AF">
            <w:pPr>
              <w:rPr>
                <w:rFonts w:ascii="Arial" w:hAnsi="Arial" w:cs="Arial"/>
                <w:color w:val="000000"/>
                <w:sz w:val="22"/>
                <w:szCs w:val="22"/>
              </w:rPr>
            </w:pPr>
            <w:r w:rsidRPr="00486FB7">
              <w:rPr>
                <w:rFonts w:ascii="Arial" w:hAnsi="Arial" w:cs="Arial"/>
                <w:color w:val="000000"/>
                <w:sz w:val="22"/>
                <w:szCs w:val="22"/>
              </w:rPr>
              <w:t>Adhezivi ali lepila, ki se uporabljajo pri sestavljanju pohištva, ne smejo vsebovati več kot 10 % mase hlapnih organskih spojin (HOS).</w:t>
            </w:r>
          </w:p>
          <w:p w14:paraId="1C250208" w14:textId="4A3F968A" w:rsidR="00D435E7" w:rsidRPr="00486FB7" w:rsidRDefault="00D435E7" w:rsidP="00D435E7">
            <w:pPr>
              <w:rPr>
                <w:rFonts w:ascii="Arial" w:hAnsi="Arial" w:cs="Arial"/>
                <w:color w:val="000000"/>
                <w:sz w:val="22"/>
                <w:szCs w:val="22"/>
              </w:rPr>
            </w:pPr>
          </w:p>
        </w:tc>
      </w:tr>
      <w:tr w:rsidR="00677873" w:rsidRPr="004228F3" w14:paraId="180E5E2A"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2AA2C7A4" w14:textId="06FF1243" w:rsidR="00677873" w:rsidRPr="00486FB7" w:rsidRDefault="00B1737E" w:rsidP="00EE26AF">
            <w:pPr>
              <w:rPr>
                <w:rFonts w:ascii="Arial" w:hAnsi="Arial" w:cs="Arial"/>
                <w:color w:val="000000"/>
                <w:sz w:val="22"/>
                <w:szCs w:val="22"/>
              </w:rPr>
            </w:pPr>
            <w:r w:rsidRPr="00486FB7">
              <w:rPr>
                <w:rFonts w:ascii="Arial" w:hAnsi="Arial" w:cs="Arial"/>
                <w:color w:val="000000"/>
                <w:sz w:val="22"/>
                <w:szCs w:val="22"/>
              </w:rPr>
              <w:t>7.</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04C0723B" w14:textId="04A013F9" w:rsidR="00D435E7" w:rsidRPr="00486FB7" w:rsidRDefault="00D435E7" w:rsidP="00EE26AF">
            <w:pPr>
              <w:rPr>
                <w:rFonts w:ascii="Arial" w:hAnsi="Arial" w:cs="Arial"/>
                <w:color w:val="000000"/>
                <w:sz w:val="22"/>
                <w:szCs w:val="22"/>
              </w:rPr>
            </w:pPr>
            <w:r w:rsidRPr="00486FB7">
              <w:rPr>
                <w:rFonts w:ascii="Arial" w:hAnsi="Arial" w:cs="Arial"/>
                <w:color w:val="000000"/>
                <w:sz w:val="22"/>
                <w:szCs w:val="22"/>
              </w:rPr>
              <w:t>Potisni plini v pršilnih pripravkih za poliuretansko peno ne smejo biti CFC, HCFC, HFC ali metilen klorid.</w:t>
            </w:r>
          </w:p>
          <w:p w14:paraId="5618FF7E" w14:textId="047F13FD" w:rsidR="00D435E7" w:rsidRPr="00486FB7" w:rsidRDefault="00D435E7" w:rsidP="002D3B11">
            <w:pPr>
              <w:pStyle w:val="Odstavekseznama"/>
              <w:ind w:left="720"/>
              <w:rPr>
                <w:rFonts w:ascii="Arial" w:hAnsi="Arial" w:cs="Arial"/>
                <w:color w:val="000000"/>
                <w:sz w:val="22"/>
                <w:szCs w:val="22"/>
              </w:rPr>
            </w:pPr>
          </w:p>
        </w:tc>
      </w:tr>
      <w:tr w:rsidR="00D435E7" w:rsidRPr="004228F3" w14:paraId="206CB24C"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56E18B52" w14:textId="0FB866D7" w:rsidR="00D435E7" w:rsidRPr="00486FB7" w:rsidRDefault="00B1737E" w:rsidP="00EE26AF">
            <w:pPr>
              <w:rPr>
                <w:rFonts w:ascii="Arial" w:hAnsi="Arial" w:cs="Arial"/>
                <w:color w:val="000000"/>
                <w:sz w:val="22"/>
                <w:szCs w:val="22"/>
              </w:rPr>
            </w:pPr>
            <w:r w:rsidRPr="00486FB7">
              <w:rPr>
                <w:rFonts w:ascii="Arial" w:hAnsi="Arial" w:cs="Arial"/>
                <w:color w:val="000000"/>
                <w:sz w:val="22"/>
                <w:szCs w:val="22"/>
              </w:rPr>
              <w:t>8.</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0292A68E" w14:textId="77777777" w:rsidR="00D435E7" w:rsidRPr="00486FB7" w:rsidRDefault="00D435E7" w:rsidP="00EE26AF">
            <w:pPr>
              <w:rPr>
                <w:rFonts w:ascii="Arial" w:hAnsi="Arial" w:cs="Arial"/>
                <w:color w:val="000000"/>
                <w:sz w:val="22"/>
                <w:szCs w:val="22"/>
              </w:rPr>
            </w:pPr>
            <w:r w:rsidRPr="00486FB7">
              <w:rPr>
                <w:rFonts w:ascii="Arial" w:hAnsi="Arial" w:cs="Arial"/>
                <w:color w:val="000000"/>
                <w:sz w:val="22"/>
                <w:szCs w:val="22"/>
              </w:rPr>
              <w:t>Embalaža mora biti:</w:t>
            </w:r>
          </w:p>
          <w:p w14:paraId="74048178" w14:textId="77777777" w:rsidR="00D435E7" w:rsidRPr="00486FB7" w:rsidRDefault="00D435E7" w:rsidP="00D435E7">
            <w:pPr>
              <w:pStyle w:val="Odstavekseznama"/>
              <w:numPr>
                <w:ilvl w:val="0"/>
                <w:numId w:val="5"/>
              </w:numPr>
              <w:rPr>
                <w:rFonts w:ascii="Arial" w:hAnsi="Arial" w:cs="Arial"/>
                <w:color w:val="000000"/>
                <w:sz w:val="22"/>
                <w:szCs w:val="22"/>
              </w:rPr>
            </w:pPr>
            <w:r w:rsidRPr="00486FB7">
              <w:rPr>
                <w:rFonts w:ascii="Arial" w:hAnsi="Arial" w:cs="Arial"/>
                <w:color w:val="000000"/>
                <w:sz w:val="22"/>
                <w:szCs w:val="22"/>
              </w:rPr>
              <w:t>iz materiala, ki ga je mogoče enostavno reciklirati ali</w:t>
            </w:r>
          </w:p>
          <w:p w14:paraId="4CC8B0B3" w14:textId="77777777" w:rsidR="00D435E7" w:rsidRPr="00486FB7" w:rsidRDefault="00D435E7" w:rsidP="00D435E7">
            <w:pPr>
              <w:pStyle w:val="Odstavekseznama"/>
              <w:numPr>
                <w:ilvl w:val="0"/>
                <w:numId w:val="5"/>
              </w:numPr>
              <w:rPr>
                <w:rFonts w:ascii="Arial" w:hAnsi="Arial" w:cs="Arial"/>
                <w:color w:val="000000"/>
                <w:sz w:val="22"/>
                <w:szCs w:val="22"/>
              </w:rPr>
            </w:pPr>
            <w:r w:rsidRPr="00486FB7">
              <w:rPr>
                <w:rFonts w:ascii="Arial" w:hAnsi="Arial" w:cs="Arial"/>
                <w:color w:val="000000"/>
                <w:sz w:val="22"/>
                <w:szCs w:val="22"/>
              </w:rPr>
              <w:t>iz materialov, ki temeljijo na obnovljivih virih.</w:t>
            </w:r>
          </w:p>
          <w:p w14:paraId="25AAB19E" w14:textId="68BD73D0" w:rsidR="00D435E7" w:rsidRPr="00486FB7" w:rsidRDefault="00D435E7" w:rsidP="00D435E7">
            <w:pPr>
              <w:ind w:left="360"/>
              <w:rPr>
                <w:rFonts w:ascii="Arial" w:hAnsi="Arial" w:cs="Arial"/>
                <w:color w:val="000000"/>
                <w:sz w:val="22"/>
                <w:szCs w:val="22"/>
              </w:rPr>
            </w:pPr>
          </w:p>
        </w:tc>
      </w:tr>
      <w:tr w:rsidR="00EE26AF" w:rsidRPr="003741B9" w14:paraId="7AB45A56" w14:textId="77777777" w:rsidTr="00EE26AF">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77FE8800" w14:textId="641C2406" w:rsidR="00EE26AF" w:rsidRPr="00486FB7" w:rsidRDefault="00B55A94" w:rsidP="00EE26AF">
            <w:pPr>
              <w:rPr>
                <w:rFonts w:ascii="Arial" w:hAnsi="Arial" w:cs="Arial"/>
                <w:b/>
                <w:color w:val="000000"/>
                <w:sz w:val="22"/>
                <w:szCs w:val="22"/>
                <w:highlight w:val="yellow"/>
              </w:rPr>
            </w:pPr>
            <w:r>
              <w:rPr>
                <w:rFonts w:ascii="Arial" w:hAnsi="Arial" w:cs="Arial"/>
                <w:b/>
                <w:color w:val="000000"/>
                <w:sz w:val="22"/>
                <w:szCs w:val="22"/>
              </w:rPr>
              <w:t>6</w:t>
            </w:r>
            <w:r w:rsidR="005F169E">
              <w:rPr>
                <w:rFonts w:ascii="Arial" w:hAnsi="Arial" w:cs="Arial"/>
                <w:b/>
                <w:color w:val="000000"/>
                <w:sz w:val="22"/>
                <w:szCs w:val="22"/>
              </w:rPr>
              <w:t>.</w:t>
            </w:r>
            <w:r w:rsidR="00EE26AF" w:rsidRPr="00486FB7">
              <w:rPr>
                <w:rFonts w:ascii="Arial" w:hAnsi="Arial" w:cs="Arial"/>
                <w:b/>
                <w:color w:val="000000"/>
                <w:sz w:val="22"/>
                <w:szCs w:val="22"/>
              </w:rPr>
              <w:t>Klimatske naprave</w:t>
            </w:r>
          </w:p>
        </w:tc>
      </w:tr>
      <w:tr w:rsidR="00EE26AF" w:rsidRPr="007348BD" w14:paraId="7D542392"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73FA9CA3" w14:textId="77777777" w:rsidR="00EE26AF" w:rsidRPr="00486FB7" w:rsidRDefault="00EE26AF" w:rsidP="00EE26AF">
            <w:pPr>
              <w:rPr>
                <w:rFonts w:ascii="Arial" w:hAnsi="Arial" w:cs="Arial"/>
                <w:color w:val="000000"/>
                <w:sz w:val="22"/>
                <w:szCs w:val="22"/>
              </w:rPr>
            </w:pPr>
            <w:r w:rsidRPr="00486FB7">
              <w:rPr>
                <w:rFonts w:ascii="Arial" w:hAnsi="Arial" w:cs="Arial"/>
                <w:color w:val="000000"/>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7057FBBE" w14:textId="48351F9F" w:rsidR="00EE26AF" w:rsidRPr="00486FB7" w:rsidRDefault="008D7A86" w:rsidP="00EE26AF">
            <w:pPr>
              <w:rPr>
                <w:rFonts w:ascii="Arial" w:hAnsi="Arial" w:cs="Arial"/>
                <w:sz w:val="22"/>
                <w:szCs w:val="22"/>
              </w:rPr>
            </w:pPr>
            <w:r w:rsidRPr="00486FB7">
              <w:rPr>
                <w:rFonts w:ascii="Arial" w:hAnsi="Arial" w:cs="Arial"/>
                <w:sz w:val="22"/>
                <w:szCs w:val="22"/>
              </w:rPr>
              <w:t>Klimatska naprava moa imeti razmerje sezonske energijske učinkovitosti SEER&gt; =6,10, zaradi česar je glede hlajenja uvrščena v razred energijske učinkovitosti A++, in koeficient sezonske učinkovitosti SCOP&gt; = 3,40, zaradi česar je glede ogrevanja uvrščena v razred energijske učinkovitosti A ali višje.</w:t>
            </w:r>
          </w:p>
          <w:p w14:paraId="7A61A2D4" w14:textId="77777777" w:rsidR="00EE26AF" w:rsidRPr="00486FB7" w:rsidRDefault="00EE26AF" w:rsidP="00EE26AF">
            <w:pPr>
              <w:rPr>
                <w:rFonts w:ascii="Arial" w:hAnsi="Arial" w:cs="Arial"/>
                <w:color w:val="000000"/>
                <w:sz w:val="22"/>
                <w:szCs w:val="22"/>
              </w:rPr>
            </w:pPr>
          </w:p>
          <w:p w14:paraId="66238FE5" w14:textId="4710DE3C" w:rsidR="008D7A86" w:rsidRPr="00486FB7" w:rsidRDefault="008D7A86" w:rsidP="002D3B11">
            <w:pPr>
              <w:pStyle w:val="Odstavekseznama"/>
              <w:ind w:left="720"/>
              <w:rPr>
                <w:rFonts w:ascii="Arial" w:hAnsi="Arial" w:cs="Arial"/>
                <w:sz w:val="22"/>
                <w:szCs w:val="22"/>
              </w:rPr>
            </w:pPr>
          </w:p>
        </w:tc>
      </w:tr>
      <w:tr w:rsidR="00EE26AF" w:rsidRPr="00003DED" w14:paraId="47E6D9C3"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1FE5A103" w14:textId="2992FE98" w:rsidR="00EE26AF" w:rsidRPr="00486FB7" w:rsidRDefault="004144A6" w:rsidP="00EE26AF">
            <w:pPr>
              <w:rPr>
                <w:rFonts w:ascii="Arial" w:hAnsi="Arial" w:cs="Arial"/>
                <w:color w:val="000000"/>
                <w:sz w:val="22"/>
                <w:szCs w:val="22"/>
              </w:rPr>
            </w:pPr>
            <w:r w:rsidRPr="00486FB7">
              <w:rPr>
                <w:rFonts w:ascii="Arial" w:hAnsi="Arial" w:cs="Arial"/>
                <w:color w:val="000000"/>
                <w:sz w:val="22"/>
                <w:szCs w:val="22"/>
              </w:rPr>
              <w:t>2.</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14EF40C4" w14:textId="0C2AE59E" w:rsidR="00EE26AF" w:rsidRPr="00E77359" w:rsidRDefault="00EF6805" w:rsidP="00EE26AF">
            <w:pPr>
              <w:rPr>
                <w:rFonts w:ascii="Arial" w:hAnsi="Arial" w:cs="Arial"/>
                <w:sz w:val="22"/>
                <w:szCs w:val="22"/>
              </w:rPr>
            </w:pPr>
            <w:r w:rsidRPr="00486FB7">
              <w:rPr>
                <w:rFonts w:ascii="Arial" w:hAnsi="Arial" w:cs="Arial"/>
                <w:sz w:val="22"/>
                <w:szCs w:val="22"/>
              </w:rPr>
              <w:t>Enokanalna klimatska naprava mora imeti razmerje energijske učinkovitosti EERrated &gt;= 2,60 in nazivni koeficient učinkovitosti COPrated &gt;= zaradi česar je uvrščena v razred energijske učinkovitosti A ali višje.</w:t>
            </w:r>
          </w:p>
          <w:p w14:paraId="2CEAD47F" w14:textId="6D2A7E4F" w:rsidR="00EE26AF" w:rsidRPr="00486FB7" w:rsidRDefault="00EE26AF" w:rsidP="00E77359">
            <w:pPr>
              <w:pStyle w:val="Odstavekseznama"/>
              <w:ind w:left="720"/>
              <w:rPr>
                <w:rFonts w:ascii="Arial" w:hAnsi="Arial" w:cs="Arial"/>
                <w:color w:val="000000"/>
                <w:sz w:val="22"/>
                <w:szCs w:val="22"/>
              </w:rPr>
            </w:pPr>
          </w:p>
        </w:tc>
      </w:tr>
      <w:tr w:rsidR="00EE26AF" w:rsidRPr="003741B9" w14:paraId="3460B9AB"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7E3CEE92" w14:textId="77777777" w:rsidR="00EE26AF" w:rsidRPr="00486FB7" w:rsidRDefault="00EE26AF" w:rsidP="00EE26AF">
            <w:pPr>
              <w:rPr>
                <w:rFonts w:ascii="Arial" w:hAnsi="Arial" w:cs="Arial"/>
                <w:color w:val="000000"/>
                <w:sz w:val="22"/>
                <w:szCs w:val="22"/>
              </w:rPr>
            </w:pPr>
            <w:r w:rsidRPr="00486FB7">
              <w:rPr>
                <w:rFonts w:ascii="Arial" w:hAnsi="Arial" w:cs="Arial"/>
                <w:color w:val="000000"/>
                <w:sz w:val="22"/>
                <w:szCs w:val="22"/>
              </w:rPr>
              <w:t>3.</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4CD1F895" w14:textId="33EB38C8" w:rsidR="00EE26AF" w:rsidRPr="00486FB7" w:rsidRDefault="00EF6805" w:rsidP="00EE26AF">
            <w:pPr>
              <w:rPr>
                <w:rFonts w:ascii="Arial" w:hAnsi="Arial" w:cs="Arial"/>
                <w:sz w:val="22"/>
                <w:szCs w:val="22"/>
              </w:rPr>
            </w:pPr>
            <w:r w:rsidRPr="00486FB7">
              <w:rPr>
                <w:rFonts w:ascii="Arial" w:hAnsi="Arial" w:cs="Arial"/>
                <w:sz w:val="22"/>
                <w:szCs w:val="22"/>
              </w:rPr>
              <w:t>Dvokanalna klimatska naprava mora imeti razmerje energijske učinkovitosti EERrated &gt;= 2,60 in nazivni koeficient učinkovitosti COP rated &gt;= 3,10, zaradi česar je uvrščena v razred energijske učinkovitosti A ali višje.</w:t>
            </w:r>
          </w:p>
          <w:p w14:paraId="0890C1A0" w14:textId="123C86BA" w:rsidR="00EE26AF" w:rsidRPr="002D3B11" w:rsidRDefault="00EE26AF" w:rsidP="002D3B11">
            <w:pPr>
              <w:rPr>
                <w:rFonts w:ascii="Arial" w:hAnsi="Arial" w:cs="Arial"/>
                <w:color w:val="000000"/>
                <w:sz w:val="22"/>
                <w:szCs w:val="22"/>
              </w:rPr>
            </w:pPr>
          </w:p>
        </w:tc>
      </w:tr>
      <w:tr w:rsidR="00D40FC1" w:rsidRPr="00486FB7" w14:paraId="1CAE1BC0" w14:textId="77777777" w:rsidTr="004B1FEE">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612D29EC" w14:textId="587C3EA4" w:rsidR="00D40FC1" w:rsidRPr="00486FB7" w:rsidRDefault="00B55A94" w:rsidP="004B1FEE">
            <w:pPr>
              <w:rPr>
                <w:rFonts w:ascii="Arial" w:hAnsi="Arial" w:cs="Arial"/>
                <w:b/>
                <w:color w:val="000000"/>
                <w:sz w:val="22"/>
                <w:szCs w:val="22"/>
                <w:highlight w:val="yellow"/>
              </w:rPr>
            </w:pPr>
            <w:r>
              <w:rPr>
                <w:rFonts w:ascii="Arial" w:hAnsi="Arial" w:cs="Arial"/>
                <w:b/>
                <w:color w:val="000000"/>
                <w:sz w:val="22"/>
                <w:szCs w:val="22"/>
              </w:rPr>
              <w:t>7</w:t>
            </w:r>
            <w:r w:rsidR="005F169E">
              <w:rPr>
                <w:rFonts w:ascii="Arial" w:hAnsi="Arial" w:cs="Arial"/>
                <w:b/>
                <w:color w:val="000000"/>
                <w:sz w:val="22"/>
                <w:szCs w:val="22"/>
              </w:rPr>
              <w:t>.</w:t>
            </w:r>
            <w:r w:rsidR="00F46796" w:rsidRPr="00F46796">
              <w:rPr>
                <w:rFonts w:ascii="Arial" w:hAnsi="Arial" w:cs="Arial"/>
                <w:b/>
                <w:color w:val="000000"/>
                <w:sz w:val="22"/>
                <w:szCs w:val="22"/>
              </w:rPr>
              <w:t>Sanitarne armature za učinkovito rabo vode (za nove ali prenovljene stavbe)</w:t>
            </w:r>
          </w:p>
        </w:tc>
      </w:tr>
      <w:tr w:rsidR="00D40FC1" w:rsidRPr="00486FB7" w14:paraId="48E0906E" w14:textId="77777777" w:rsidTr="004B1FE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5E6B667F" w14:textId="77777777" w:rsidR="00D40FC1" w:rsidRPr="00486FB7" w:rsidRDefault="00D40FC1" w:rsidP="004B1FEE">
            <w:pPr>
              <w:rPr>
                <w:rFonts w:ascii="Arial" w:hAnsi="Arial" w:cs="Arial"/>
                <w:color w:val="000000"/>
                <w:sz w:val="22"/>
                <w:szCs w:val="22"/>
              </w:rPr>
            </w:pPr>
            <w:r w:rsidRPr="00486FB7">
              <w:rPr>
                <w:rFonts w:ascii="Arial" w:hAnsi="Arial" w:cs="Arial"/>
                <w:color w:val="000000"/>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0243CC0" w14:textId="77777777" w:rsidR="00BA0A54" w:rsidRDefault="00F46796" w:rsidP="00F46796">
            <w:pPr>
              <w:rPr>
                <w:rFonts w:ascii="Arial" w:hAnsi="Arial" w:cs="Arial"/>
                <w:sz w:val="22"/>
                <w:szCs w:val="22"/>
              </w:rPr>
            </w:pPr>
            <w:r w:rsidRPr="00F46796">
              <w:rPr>
                <w:rFonts w:ascii="Arial" w:hAnsi="Arial" w:cs="Arial"/>
                <w:sz w:val="22"/>
                <w:szCs w:val="22"/>
              </w:rPr>
              <w:t>Maksimalni pretok vode v umivalnik/pomivalno korito, ki ni odvisen od tlaka vode, ne sme biti višji od naslednjih vrednosti:</w:t>
            </w:r>
          </w:p>
          <w:p w14:paraId="0C1B7895" w14:textId="77777777" w:rsidR="00BA0A54" w:rsidRDefault="00F46796" w:rsidP="00F46796">
            <w:pPr>
              <w:rPr>
                <w:rFonts w:ascii="Arial" w:hAnsi="Arial" w:cs="Arial"/>
                <w:sz w:val="22"/>
                <w:szCs w:val="22"/>
              </w:rPr>
            </w:pPr>
            <w:r w:rsidRPr="00F46796">
              <w:rPr>
                <w:rFonts w:ascii="Arial" w:hAnsi="Arial" w:cs="Arial"/>
                <w:sz w:val="22"/>
                <w:szCs w:val="22"/>
              </w:rPr>
              <w:t>Podskupina izdelka</w:t>
            </w:r>
            <w:r w:rsidR="00BA0A54">
              <w:rPr>
                <w:rFonts w:ascii="Arial" w:hAnsi="Arial" w:cs="Arial"/>
                <w:sz w:val="22"/>
                <w:szCs w:val="22"/>
              </w:rPr>
              <w:t xml:space="preserve">                                                          </w:t>
            </w:r>
            <w:r w:rsidRPr="00F46796">
              <w:rPr>
                <w:rFonts w:ascii="Arial" w:hAnsi="Arial" w:cs="Arial"/>
                <w:sz w:val="22"/>
                <w:szCs w:val="22"/>
              </w:rPr>
              <w:t>Pretok vode [l/min]</w:t>
            </w:r>
          </w:p>
          <w:p w14:paraId="2E337661" w14:textId="77777777" w:rsidR="00BA0A54" w:rsidRDefault="00F46796" w:rsidP="00F46796">
            <w:pPr>
              <w:rPr>
                <w:rFonts w:ascii="Arial" w:hAnsi="Arial" w:cs="Arial"/>
                <w:sz w:val="22"/>
                <w:szCs w:val="22"/>
              </w:rPr>
            </w:pPr>
            <w:r w:rsidRPr="00F46796">
              <w:rPr>
                <w:rFonts w:ascii="Arial" w:hAnsi="Arial" w:cs="Arial"/>
                <w:sz w:val="22"/>
                <w:szCs w:val="22"/>
              </w:rPr>
              <w:t>Kuhinjske pipe1brez omejevalnika pretoka</w:t>
            </w:r>
            <w:r w:rsidR="00BA0A54">
              <w:rPr>
                <w:rFonts w:ascii="Arial" w:hAnsi="Arial" w:cs="Arial"/>
                <w:sz w:val="22"/>
                <w:szCs w:val="22"/>
              </w:rPr>
              <w:t xml:space="preserve">                      </w:t>
            </w:r>
            <w:r w:rsidRPr="00F46796">
              <w:rPr>
                <w:rFonts w:ascii="Arial" w:hAnsi="Arial" w:cs="Arial"/>
                <w:sz w:val="22"/>
                <w:szCs w:val="22"/>
              </w:rPr>
              <w:t>6,0</w:t>
            </w:r>
          </w:p>
          <w:p w14:paraId="7FB5DA4E" w14:textId="20037550" w:rsidR="00BA0A54" w:rsidRDefault="00BA0A54" w:rsidP="00F46796">
            <w:pPr>
              <w:rPr>
                <w:rFonts w:ascii="Arial" w:hAnsi="Arial" w:cs="Arial"/>
                <w:sz w:val="22"/>
                <w:szCs w:val="22"/>
              </w:rPr>
            </w:pPr>
            <w:r>
              <w:rPr>
                <w:rFonts w:ascii="Arial" w:hAnsi="Arial" w:cs="Arial"/>
                <w:sz w:val="22"/>
                <w:szCs w:val="22"/>
              </w:rPr>
              <w:t xml:space="preserve">                         </w:t>
            </w:r>
            <w:r w:rsidR="00F46796" w:rsidRPr="00F46796">
              <w:rPr>
                <w:rFonts w:ascii="Arial" w:hAnsi="Arial" w:cs="Arial"/>
                <w:sz w:val="22"/>
                <w:szCs w:val="22"/>
              </w:rPr>
              <w:t>z omejevalnikom pretoka</w:t>
            </w:r>
            <w:r>
              <w:rPr>
                <w:rFonts w:ascii="Arial" w:hAnsi="Arial" w:cs="Arial"/>
                <w:sz w:val="22"/>
                <w:szCs w:val="22"/>
              </w:rPr>
              <w:t xml:space="preserve">                        </w:t>
            </w:r>
            <w:r w:rsidR="00F46796" w:rsidRPr="00F46796">
              <w:rPr>
                <w:rFonts w:ascii="Arial" w:hAnsi="Arial" w:cs="Arial"/>
                <w:sz w:val="22"/>
                <w:szCs w:val="22"/>
              </w:rPr>
              <w:t>8,0</w:t>
            </w:r>
          </w:p>
          <w:p w14:paraId="79F79B05" w14:textId="77777777" w:rsidR="00BA0A54" w:rsidRDefault="00F46796" w:rsidP="00F46796">
            <w:pPr>
              <w:rPr>
                <w:rFonts w:ascii="Arial" w:hAnsi="Arial" w:cs="Arial"/>
                <w:sz w:val="22"/>
                <w:szCs w:val="22"/>
              </w:rPr>
            </w:pPr>
            <w:r w:rsidRPr="00F46796">
              <w:rPr>
                <w:rFonts w:ascii="Arial" w:hAnsi="Arial" w:cs="Arial"/>
                <w:sz w:val="22"/>
                <w:szCs w:val="22"/>
              </w:rPr>
              <w:t>Kopalniške pipe</w:t>
            </w:r>
            <w:r w:rsidR="00BA0A54">
              <w:rPr>
                <w:rFonts w:ascii="Arial" w:hAnsi="Arial" w:cs="Arial"/>
                <w:sz w:val="22"/>
                <w:szCs w:val="22"/>
              </w:rPr>
              <w:t xml:space="preserve">, </w:t>
            </w:r>
            <w:r w:rsidRPr="00F46796">
              <w:rPr>
                <w:rFonts w:ascii="Arial" w:hAnsi="Arial" w:cs="Arial"/>
                <w:sz w:val="22"/>
                <w:szCs w:val="22"/>
              </w:rPr>
              <w:t>brez omejevalnika pretoka</w:t>
            </w:r>
            <w:r w:rsidR="00BA0A54">
              <w:rPr>
                <w:rFonts w:ascii="Arial" w:hAnsi="Arial" w:cs="Arial"/>
                <w:sz w:val="22"/>
                <w:szCs w:val="22"/>
              </w:rPr>
              <w:t xml:space="preserve">                    </w:t>
            </w:r>
            <w:r w:rsidRPr="00F46796">
              <w:rPr>
                <w:rFonts w:ascii="Arial" w:hAnsi="Arial" w:cs="Arial"/>
                <w:sz w:val="22"/>
                <w:szCs w:val="22"/>
              </w:rPr>
              <w:t>6,0</w:t>
            </w:r>
          </w:p>
          <w:p w14:paraId="5F5AAA89" w14:textId="19D27B7A" w:rsidR="00BA0A54" w:rsidRDefault="00BA0A54" w:rsidP="00F46796">
            <w:pPr>
              <w:rPr>
                <w:rFonts w:ascii="Arial" w:hAnsi="Arial" w:cs="Arial"/>
                <w:sz w:val="22"/>
                <w:szCs w:val="22"/>
              </w:rPr>
            </w:pPr>
            <w:r>
              <w:rPr>
                <w:rFonts w:ascii="Arial" w:hAnsi="Arial" w:cs="Arial"/>
                <w:sz w:val="22"/>
                <w:szCs w:val="22"/>
              </w:rPr>
              <w:t xml:space="preserve">                           </w:t>
            </w:r>
            <w:r w:rsidR="00F46796" w:rsidRPr="00F46796">
              <w:rPr>
                <w:rFonts w:ascii="Arial" w:hAnsi="Arial" w:cs="Arial"/>
                <w:sz w:val="22"/>
                <w:szCs w:val="22"/>
              </w:rPr>
              <w:t>z omejevalnikom pretoka</w:t>
            </w:r>
            <w:r>
              <w:rPr>
                <w:rFonts w:ascii="Arial" w:hAnsi="Arial" w:cs="Arial"/>
                <w:sz w:val="22"/>
                <w:szCs w:val="22"/>
              </w:rPr>
              <w:t xml:space="preserve">                       </w:t>
            </w:r>
            <w:r w:rsidR="00F46796" w:rsidRPr="00F46796">
              <w:rPr>
                <w:rFonts w:ascii="Arial" w:hAnsi="Arial" w:cs="Arial"/>
                <w:sz w:val="22"/>
                <w:szCs w:val="22"/>
              </w:rPr>
              <w:t>8,0</w:t>
            </w:r>
          </w:p>
          <w:p w14:paraId="7DABD46D" w14:textId="64B78DAD" w:rsidR="00BA0A54" w:rsidRDefault="00F46796" w:rsidP="00F46796">
            <w:pPr>
              <w:rPr>
                <w:rFonts w:ascii="Arial" w:hAnsi="Arial" w:cs="Arial"/>
                <w:sz w:val="22"/>
                <w:szCs w:val="22"/>
              </w:rPr>
            </w:pPr>
            <w:r w:rsidRPr="00F46796">
              <w:rPr>
                <w:rFonts w:ascii="Arial" w:hAnsi="Arial" w:cs="Arial"/>
                <w:sz w:val="22"/>
                <w:szCs w:val="22"/>
              </w:rPr>
              <w:t>Pršne glave ali prhe</w:t>
            </w:r>
            <w:r w:rsidR="00BA0A54">
              <w:rPr>
                <w:rFonts w:ascii="Arial" w:hAnsi="Arial" w:cs="Arial"/>
                <w:sz w:val="22"/>
                <w:szCs w:val="22"/>
              </w:rPr>
              <w:t xml:space="preserve">                                                          </w:t>
            </w:r>
            <w:r w:rsidRPr="00F46796">
              <w:rPr>
                <w:rFonts w:ascii="Arial" w:hAnsi="Arial" w:cs="Arial"/>
                <w:sz w:val="22"/>
                <w:szCs w:val="22"/>
              </w:rPr>
              <w:t>8,0</w:t>
            </w:r>
          </w:p>
          <w:p w14:paraId="6C85176D" w14:textId="31EB89E2" w:rsidR="00D40FC1" w:rsidRPr="00BA0A54" w:rsidRDefault="00D40FC1" w:rsidP="00BA0A54">
            <w:pPr>
              <w:rPr>
                <w:rFonts w:ascii="Arial" w:hAnsi="Arial" w:cs="Arial"/>
                <w:sz w:val="22"/>
                <w:szCs w:val="22"/>
              </w:rPr>
            </w:pPr>
          </w:p>
        </w:tc>
      </w:tr>
      <w:tr w:rsidR="00D40FC1" w:rsidRPr="00486FB7" w14:paraId="0A8BFFBF" w14:textId="77777777" w:rsidTr="004B1FE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6A11B216" w14:textId="77777777" w:rsidR="00D40FC1" w:rsidRPr="00B95E04" w:rsidRDefault="00D40FC1" w:rsidP="004B1FEE">
            <w:pPr>
              <w:rPr>
                <w:rFonts w:ascii="Arial" w:hAnsi="Arial" w:cs="Arial"/>
                <w:color w:val="000000"/>
                <w:sz w:val="22"/>
                <w:szCs w:val="22"/>
              </w:rPr>
            </w:pPr>
            <w:r w:rsidRPr="00B95E04">
              <w:rPr>
                <w:rFonts w:ascii="Arial" w:hAnsi="Arial" w:cs="Arial"/>
                <w:color w:val="000000"/>
                <w:sz w:val="22"/>
                <w:szCs w:val="22"/>
              </w:rPr>
              <w:t>2.</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4ABA5AF0" w14:textId="77777777" w:rsidR="00F46796" w:rsidRPr="00B95E04" w:rsidRDefault="00F46796" w:rsidP="00F46796">
            <w:pPr>
              <w:rPr>
                <w:rFonts w:ascii="Arial" w:hAnsi="Arial" w:cs="Arial"/>
                <w:sz w:val="22"/>
                <w:szCs w:val="22"/>
              </w:rPr>
            </w:pPr>
            <w:r w:rsidRPr="00B95E04">
              <w:rPr>
                <w:rFonts w:ascii="Arial" w:hAnsi="Arial" w:cs="Arial"/>
                <w:sz w:val="22"/>
                <w:szCs w:val="22"/>
              </w:rPr>
              <w:t>Najnižji maksimalni pretok vode sanitarnih armatur, ki ni odvisen od tlaka vode, ni nižji od naslednjih vrednosti:</w:t>
            </w:r>
          </w:p>
          <w:p w14:paraId="22AD8E0F" w14:textId="77777777" w:rsidR="00F46796" w:rsidRPr="00B95E04" w:rsidRDefault="00F46796" w:rsidP="00F46796">
            <w:pPr>
              <w:rPr>
                <w:rFonts w:ascii="Arial" w:hAnsi="Arial" w:cs="Arial"/>
                <w:sz w:val="22"/>
                <w:szCs w:val="22"/>
              </w:rPr>
            </w:pPr>
            <w:r w:rsidRPr="00B95E04">
              <w:rPr>
                <w:rFonts w:ascii="Arial" w:hAnsi="Arial" w:cs="Arial"/>
                <w:sz w:val="22"/>
                <w:szCs w:val="22"/>
              </w:rPr>
              <w:t>Podskupina izdelka                                          Pretok vode [l/min]</w:t>
            </w:r>
          </w:p>
          <w:p w14:paraId="7EC6D80C" w14:textId="77777777" w:rsidR="00F46796" w:rsidRPr="00B95E04" w:rsidRDefault="00F46796" w:rsidP="00F46796">
            <w:pPr>
              <w:rPr>
                <w:rFonts w:ascii="Arial" w:hAnsi="Arial" w:cs="Arial"/>
                <w:sz w:val="22"/>
                <w:szCs w:val="22"/>
              </w:rPr>
            </w:pPr>
            <w:r w:rsidRPr="00B95E04">
              <w:rPr>
                <w:rFonts w:ascii="Arial" w:hAnsi="Arial" w:cs="Arial"/>
                <w:sz w:val="22"/>
                <w:szCs w:val="22"/>
              </w:rPr>
              <w:t>Kuhinjske pipe                                                 2,0</w:t>
            </w:r>
          </w:p>
          <w:p w14:paraId="56341C3D" w14:textId="77777777" w:rsidR="00F46796" w:rsidRPr="00B95E04" w:rsidRDefault="00F46796" w:rsidP="00F46796">
            <w:pPr>
              <w:rPr>
                <w:rFonts w:ascii="Arial" w:hAnsi="Arial" w:cs="Arial"/>
                <w:sz w:val="22"/>
                <w:szCs w:val="22"/>
              </w:rPr>
            </w:pPr>
            <w:r w:rsidRPr="00B95E04">
              <w:rPr>
                <w:rFonts w:ascii="Arial" w:hAnsi="Arial" w:cs="Arial"/>
                <w:sz w:val="22"/>
                <w:szCs w:val="22"/>
              </w:rPr>
              <w:t>Kopalniške pipe                                               2,0</w:t>
            </w:r>
          </w:p>
          <w:p w14:paraId="79CE56EC" w14:textId="77777777" w:rsidR="00F46796" w:rsidRPr="00B95E04" w:rsidRDefault="00F46796" w:rsidP="00F46796">
            <w:pPr>
              <w:rPr>
                <w:rFonts w:ascii="Arial" w:hAnsi="Arial" w:cs="Arial"/>
                <w:sz w:val="22"/>
                <w:szCs w:val="22"/>
              </w:rPr>
            </w:pPr>
            <w:r w:rsidRPr="00B95E04">
              <w:rPr>
                <w:rFonts w:ascii="Arial" w:hAnsi="Arial" w:cs="Arial"/>
                <w:sz w:val="22"/>
                <w:szCs w:val="22"/>
              </w:rPr>
              <w:t>Pršne glave ali prhe                                        4,5</w:t>
            </w:r>
          </w:p>
          <w:p w14:paraId="19D13932" w14:textId="2E392854" w:rsidR="00F46796" w:rsidRPr="00E77359" w:rsidRDefault="00F46796" w:rsidP="00E77359">
            <w:pPr>
              <w:rPr>
                <w:rFonts w:ascii="Arial" w:hAnsi="Arial" w:cs="Arial"/>
                <w:sz w:val="22"/>
                <w:szCs w:val="22"/>
              </w:rPr>
            </w:pPr>
            <w:r w:rsidRPr="00B95E04">
              <w:rPr>
                <w:rFonts w:ascii="Arial" w:hAnsi="Arial" w:cs="Arial"/>
                <w:sz w:val="22"/>
                <w:szCs w:val="22"/>
              </w:rPr>
              <w:t>Električne prhe in nizkotlačne prhe                 3,0</w:t>
            </w:r>
          </w:p>
        </w:tc>
      </w:tr>
      <w:tr w:rsidR="0086002B" w:rsidRPr="00486FB7" w14:paraId="2C7FA37C" w14:textId="77777777" w:rsidTr="004B1FE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63C9B7A0" w14:textId="0E8401D3" w:rsidR="0086002B" w:rsidRPr="00486FB7" w:rsidRDefault="0086002B" w:rsidP="004B1FEE">
            <w:pPr>
              <w:rPr>
                <w:rFonts w:ascii="Arial" w:hAnsi="Arial" w:cs="Arial"/>
                <w:color w:val="000000"/>
                <w:sz w:val="22"/>
                <w:szCs w:val="22"/>
              </w:rPr>
            </w:pPr>
            <w:r>
              <w:rPr>
                <w:rFonts w:ascii="Arial" w:hAnsi="Arial" w:cs="Arial"/>
                <w:color w:val="000000"/>
                <w:sz w:val="22"/>
                <w:szCs w:val="22"/>
              </w:rPr>
              <w:t>3.</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6191DC7" w14:textId="5DB3B162" w:rsidR="0086002B" w:rsidRDefault="0086002B" w:rsidP="004B1FEE">
            <w:pPr>
              <w:rPr>
                <w:rFonts w:ascii="Arial" w:hAnsi="Arial" w:cs="Arial"/>
                <w:sz w:val="22"/>
                <w:szCs w:val="22"/>
              </w:rPr>
            </w:pPr>
            <w:r w:rsidRPr="0086002B">
              <w:rPr>
                <w:rFonts w:ascii="Arial" w:hAnsi="Arial" w:cs="Arial"/>
                <w:sz w:val="22"/>
                <w:szCs w:val="22"/>
              </w:rPr>
              <w:t>Sanitarne armature morajo biti opremljene z napredno napravo ali tehnično rešitvijo, ki omogoča uravnavanje temperature,</w:t>
            </w:r>
            <w:r w:rsidR="00600361">
              <w:rPr>
                <w:rFonts w:ascii="Arial" w:hAnsi="Arial" w:cs="Arial"/>
                <w:sz w:val="22"/>
                <w:szCs w:val="22"/>
              </w:rPr>
              <w:t xml:space="preserve"> </w:t>
            </w:r>
            <w:r w:rsidRPr="0086002B">
              <w:rPr>
                <w:rFonts w:ascii="Arial" w:hAnsi="Arial" w:cs="Arial"/>
                <w:sz w:val="22"/>
                <w:szCs w:val="22"/>
              </w:rPr>
              <w:t>pri čemer naročnik glede na svoje želje izbere eno od naslednjih možnosti:</w:t>
            </w:r>
          </w:p>
          <w:p w14:paraId="62DCD1D2" w14:textId="77777777" w:rsidR="0086002B" w:rsidRDefault="0086002B" w:rsidP="004B1FEE">
            <w:pPr>
              <w:rPr>
                <w:rFonts w:ascii="Arial" w:hAnsi="Arial" w:cs="Arial"/>
                <w:sz w:val="22"/>
                <w:szCs w:val="22"/>
              </w:rPr>
            </w:pPr>
            <w:r w:rsidRPr="0086002B">
              <w:rPr>
                <w:rFonts w:ascii="Arial" w:hAnsi="Arial" w:cs="Arial"/>
                <w:sz w:val="22"/>
                <w:szCs w:val="22"/>
              </w:rPr>
              <w:t>–sanitarne armature so opremljene z zaporo tople vode;</w:t>
            </w:r>
          </w:p>
          <w:p w14:paraId="2440D870" w14:textId="77777777" w:rsidR="0086002B" w:rsidRDefault="0086002B" w:rsidP="004B1FEE">
            <w:pPr>
              <w:rPr>
                <w:rFonts w:ascii="Arial" w:hAnsi="Arial" w:cs="Arial"/>
                <w:sz w:val="22"/>
                <w:szCs w:val="22"/>
              </w:rPr>
            </w:pPr>
            <w:r w:rsidRPr="0086002B">
              <w:rPr>
                <w:rFonts w:ascii="Arial" w:hAnsi="Arial" w:cs="Arial"/>
                <w:sz w:val="22"/>
                <w:szCs w:val="22"/>
              </w:rPr>
              <w:t>–sanitarne armature omogočajo termostatsko prilagajanje;</w:t>
            </w:r>
          </w:p>
          <w:p w14:paraId="548FB58C" w14:textId="51A8E56D" w:rsidR="0086002B" w:rsidRDefault="0086002B" w:rsidP="004B1FEE">
            <w:pPr>
              <w:rPr>
                <w:rFonts w:ascii="Arial" w:hAnsi="Arial" w:cs="Arial"/>
                <w:sz w:val="22"/>
                <w:szCs w:val="22"/>
              </w:rPr>
            </w:pPr>
            <w:r w:rsidRPr="0086002B">
              <w:rPr>
                <w:rFonts w:ascii="Arial" w:hAnsi="Arial" w:cs="Arial"/>
                <w:sz w:val="22"/>
                <w:szCs w:val="22"/>
              </w:rPr>
              <w:t>–sanitarne armature so zasnovane za</w:t>
            </w:r>
            <w:r w:rsidR="00600361">
              <w:rPr>
                <w:rFonts w:ascii="Arial" w:hAnsi="Arial" w:cs="Arial"/>
                <w:sz w:val="22"/>
                <w:szCs w:val="22"/>
              </w:rPr>
              <w:t xml:space="preserve"> </w:t>
            </w:r>
            <w:r w:rsidRPr="0086002B">
              <w:rPr>
                <w:rFonts w:ascii="Arial" w:hAnsi="Arial" w:cs="Arial"/>
                <w:sz w:val="22"/>
                <w:szCs w:val="22"/>
              </w:rPr>
              <w:t>oskrbo s hladno vodo v sredinskem položaju.</w:t>
            </w:r>
          </w:p>
          <w:p w14:paraId="45F03DCC" w14:textId="61CCEA6B" w:rsidR="0086002B" w:rsidRPr="0086002B" w:rsidRDefault="0086002B" w:rsidP="004B1FEE">
            <w:pPr>
              <w:rPr>
                <w:rFonts w:ascii="Arial" w:hAnsi="Arial" w:cs="Arial"/>
                <w:sz w:val="22"/>
                <w:szCs w:val="22"/>
              </w:rPr>
            </w:pPr>
            <w:r w:rsidRPr="0086002B">
              <w:rPr>
                <w:rFonts w:ascii="Arial" w:hAnsi="Arial" w:cs="Arial"/>
                <w:sz w:val="22"/>
                <w:szCs w:val="22"/>
              </w:rPr>
              <w:t>Kadar je temperatura vode za oskrbo že uravnana, ponudnik</w:t>
            </w:r>
            <w:r>
              <w:rPr>
                <w:rFonts w:ascii="Arial" w:hAnsi="Arial" w:cs="Arial"/>
                <w:sz w:val="22"/>
                <w:szCs w:val="22"/>
              </w:rPr>
              <w:t xml:space="preserve"> </w:t>
            </w:r>
            <w:r w:rsidRPr="0086002B">
              <w:rPr>
                <w:rFonts w:ascii="Arial" w:hAnsi="Arial" w:cs="Arial"/>
                <w:sz w:val="22"/>
                <w:szCs w:val="22"/>
              </w:rPr>
              <w:t>pojasni posebno tehnično lastnost, zaradi katere so sanitarne armature posebej primerne za priključitev na to vrsto sistema.</w:t>
            </w:r>
          </w:p>
        </w:tc>
      </w:tr>
      <w:tr w:rsidR="0086002B" w:rsidRPr="00486FB7" w14:paraId="29278606" w14:textId="77777777" w:rsidTr="0086002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6E18527A" w14:textId="2ACD3277" w:rsidR="0086002B" w:rsidRPr="00486FB7" w:rsidRDefault="008F0083" w:rsidP="004B1FEE">
            <w:pPr>
              <w:rPr>
                <w:rFonts w:ascii="Arial" w:hAnsi="Arial" w:cs="Arial"/>
                <w:color w:val="000000"/>
                <w:sz w:val="22"/>
                <w:szCs w:val="22"/>
              </w:rPr>
            </w:pPr>
            <w:r>
              <w:rPr>
                <w:rFonts w:ascii="Arial" w:hAnsi="Arial" w:cs="Arial"/>
                <w:color w:val="000000"/>
                <w:sz w:val="22"/>
                <w:szCs w:val="22"/>
              </w:rPr>
              <w:t>4.</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5ACCC24C" w14:textId="77777777" w:rsidR="0086002B" w:rsidRPr="0086002B" w:rsidRDefault="0086002B" w:rsidP="004B1FEE">
            <w:pPr>
              <w:rPr>
                <w:rFonts w:ascii="Arial" w:hAnsi="Arial" w:cs="Arial"/>
                <w:sz w:val="22"/>
                <w:szCs w:val="22"/>
              </w:rPr>
            </w:pPr>
            <w:r w:rsidRPr="0086002B">
              <w:rPr>
                <w:rFonts w:ascii="Arial" w:hAnsi="Arial" w:cs="Arial"/>
                <w:sz w:val="22"/>
                <w:szCs w:val="22"/>
              </w:rPr>
              <w:t>Sanitarne armature, nameščene v nestanovanjskih prostorih za več uporabnikov in pogosto uporabo (tj. sanitarne armature, ki se uporabljajo v javnih straniščih ali toaletnih prostorih v šolah, pisarnah, bolnišnicah, na bazenih in v podobnih prostorih), morajo omogočati omejitev časa posamezne uporabe vode (tj. porabljene količine vode). To je mogoče tako, da se:</w:t>
            </w:r>
          </w:p>
          <w:p w14:paraId="1A8BAE0A" w14:textId="77777777" w:rsidR="0086002B" w:rsidRPr="0086002B" w:rsidRDefault="0086002B" w:rsidP="004B1FEE">
            <w:pPr>
              <w:rPr>
                <w:rFonts w:ascii="Arial" w:hAnsi="Arial" w:cs="Arial"/>
                <w:sz w:val="22"/>
                <w:szCs w:val="22"/>
              </w:rPr>
            </w:pPr>
            <w:r w:rsidRPr="0086002B">
              <w:rPr>
                <w:rFonts w:ascii="Arial" w:hAnsi="Arial" w:cs="Arial"/>
                <w:sz w:val="22"/>
                <w:szCs w:val="22"/>
              </w:rPr>
              <w:t xml:space="preserve">–izdelki opremijo z napravo, ki po določenem času neuporabe prekine pretok vode (na primer senzor, ki prekine pretok vode, ko uporabnik zapusti območje senzorja), oziroma </w:t>
            </w:r>
          </w:p>
          <w:p w14:paraId="55A4F50E" w14:textId="77777777" w:rsidR="0086002B" w:rsidRPr="0086002B" w:rsidRDefault="0086002B" w:rsidP="004B1FEE">
            <w:pPr>
              <w:rPr>
                <w:rFonts w:ascii="Arial" w:hAnsi="Arial" w:cs="Arial"/>
                <w:sz w:val="22"/>
                <w:szCs w:val="22"/>
              </w:rPr>
            </w:pPr>
            <w:r w:rsidRPr="0086002B">
              <w:rPr>
                <w:rFonts w:ascii="Arial" w:hAnsi="Arial" w:cs="Arial"/>
                <w:sz w:val="22"/>
                <w:szCs w:val="22"/>
              </w:rPr>
              <w:t>–nastavi čas uporabe (na primer časovni omejevalnik, ki prekine pretok vode, ko je dosežen maksimalni čas pretoka).</w:t>
            </w:r>
          </w:p>
          <w:p w14:paraId="48CE2AFF" w14:textId="0D49E4CA" w:rsidR="00350D51" w:rsidRPr="0086002B" w:rsidRDefault="0086002B" w:rsidP="004B1FEE">
            <w:pPr>
              <w:rPr>
                <w:rFonts w:ascii="Arial" w:hAnsi="Arial" w:cs="Arial"/>
                <w:sz w:val="22"/>
                <w:szCs w:val="22"/>
              </w:rPr>
            </w:pPr>
            <w:r w:rsidRPr="0086002B">
              <w:rPr>
                <w:rFonts w:ascii="Arial" w:hAnsi="Arial" w:cs="Arial"/>
                <w:sz w:val="22"/>
                <w:szCs w:val="22"/>
              </w:rPr>
              <w:t>Pri tem prednastavljeni maksimalni čas pretoka za</w:t>
            </w:r>
            <w:r w:rsidR="00600361">
              <w:rPr>
                <w:rFonts w:ascii="Arial" w:hAnsi="Arial" w:cs="Arial"/>
                <w:sz w:val="22"/>
                <w:szCs w:val="22"/>
              </w:rPr>
              <w:t xml:space="preserve"> </w:t>
            </w:r>
            <w:r w:rsidRPr="0086002B">
              <w:rPr>
                <w:rFonts w:ascii="Arial" w:hAnsi="Arial" w:cs="Arial"/>
                <w:sz w:val="22"/>
                <w:szCs w:val="22"/>
              </w:rPr>
              <w:t>sanitarne armature s časovnimi omejevalniki ne sme biti daljši od 15 sekund za pipe in 35 sekund za prhe. Kljub temu mora biti izdelek zasnovan tako, da inštalaterju omogoča nastavitev časa pretoka v skladu s predvideno uporabo izdelka. Zapoznitev zapore po uporabi za sanitarne armature s senzorjem pa ne sme biti daljša od ene sekunde za pipe in treh sekund za prhe. Sanitarne armature s senzorjem morajo imeti vgrajeno tudi »varnostno tehnično funkcijo« s prednastavljeno zapoznitvijo zapore največ dve minuti, da se prepreči neželen ali neprekinjen pretok vode iz pip ali prh med njihovo neuporabo.</w:t>
            </w:r>
          </w:p>
          <w:p w14:paraId="3620F36E" w14:textId="57ABD573" w:rsidR="0086002B" w:rsidRPr="0086002B" w:rsidRDefault="0086002B" w:rsidP="004B1FEE">
            <w:pPr>
              <w:rPr>
                <w:rFonts w:ascii="Arial" w:hAnsi="Arial" w:cs="Arial"/>
                <w:sz w:val="22"/>
                <w:szCs w:val="22"/>
              </w:rPr>
            </w:pPr>
          </w:p>
        </w:tc>
      </w:tr>
      <w:tr w:rsidR="0086002B" w:rsidRPr="00486FB7" w14:paraId="04CB360B" w14:textId="77777777" w:rsidTr="0086002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6C4D5D75" w14:textId="6558B135" w:rsidR="0086002B" w:rsidRPr="00486FB7" w:rsidRDefault="008F0083" w:rsidP="004B1FEE">
            <w:pPr>
              <w:rPr>
                <w:rFonts w:ascii="Arial" w:hAnsi="Arial" w:cs="Arial"/>
                <w:color w:val="000000"/>
                <w:sz w:val="22"/>
                <w:szCs w:val="22"/>
              </w:rPr>
            </w:pPr>
            <w:r>
              <w:rPr>
                <w:rFonts w:ascii="Arial" w:hAnsi="Arial" w:cs="Arial"/>
                <w:color w:val="000000"/>
                <w:sz w:val="22"/>
                <w:szCs w:val="22"/>
              </w:rPr>
              <w:t>5</w:t>
            </w:r>
            <w:r w:rsidR="000D5A86">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15493C2E" w14:textId="66DACBA8" w:rsidR="00350D51" w:rsidRPr="00CA425E" w:rsidRDefault="000D5A86" w:rsidP="004B1FEE">
            <w:pPr>
              <w:rPr>
                <w:rFonts w:ascii="Arial" w:hAnsi="Arial" w:cs="Arial"/>
                <w:sz w:val="22"/>
                <w:szCs w:val="22"/>
              </w:rPr>
            </w:pPr>
            <w:r w:rsidRPr="00CA425E">
              <w:rPr>
                <w:rFonts w:ascii="Arial" w:hAnsi="Arial" w:cs="Arial"/>
                <w:sz w:val="22"/>
                <w:szCs w:val="22"/>
              </w:rPr>
              <w:t>Materiali, vsebovani v izdelkih, ki prihajajo v stik s pitno vodo, ali z njimi povezane nečistoče, v vodo, namenjeno prehrani ljudi, ne smejo oddajati zmesi tako, da bi to neposredno ali posredno slabo vplivalo na zdravje ljudi.  Ti materiali ne smejo poslabšati kakovosti vode, namenjene prehrani ljudi, glede na njen videz, vonj in okus. Kadar je armatura pravilno uporabljana (tj. kadar so spoštovani pogoji uporabe, določeni v zadevnih standardih EN v pojasnilih tega dokumenta), se materiali ne smejo spremeniti tako, da bi se kakovost izdelka poslabšala. Materiali, ki niso dovolj odporni proti koroziji, morajo imeti primerno zaščito, da ne ogrožajo zdravja.</w:t>
            </w:r>
          </w:p>
          <w:p w14:paraId="6F074411" w14:textId="76288D64" w:rsidR="0086002B" w:rsidRPr="00BA0A54" w:rsidRDefault="0086002B" w:rsidP="004B1FEE">
            <w:pPr>
              <w:rPr>
                <w:rFonts w:ascii="Arial" w:hAnsi="Arial" w:cs="Arial"/>
                <w:sz w:val="22"/>
                <w:szCs w:val="22"/>
              </w:rPr>
            </w:pPr>
          </w:p>
        </w:tc>
      </w:tr>
      <w:tr w:rsidR="0086002B" w:rsidRPr="00486FB7" w14:paraId="7B877367" w14:textId="77777777" w:rsidTr="0086002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02E4ECD6" w14:textId="26F2E128" w:rsidR="0086002B" w:rsidRPr="00486FB7" w:rsidRDefault="008F0083" w:rsidP="004B1FEE">
            <w:pPr>
              <w:rPr>
                <w:rFonts w:ascii="Arial" w:hAnsi="Arial" w:cs="Arial"/>
                <w:color w:val="000000"/>
                <w:sz w:val="22"/>
                <w:szCs w:val="22"/>
              </w:rPr>
            </w:pPr>
            <w:r>
              <w:rPr>
                <w:rFonts w:ascii="Arial" w:hAnsi="Arial" w:cs="Arial"/>
                <w:color w:val="000000"/>
                <w:sz w:val="22"/>
                <w:szCs w:val="22"/>
              </w:rPr>
              <w:t>6</w:t>
            </w:r>
            <w:r w:rsidR="000D5A86">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6F2DA830" w14:textId="72C3E7A9" w:rsidR="00350D51" w:rsidRPr="00CA425E" w:rsidRDefault="000D5A86" w:rsidP="004B1FEE">
            <w:pPr>
              <w:rPr>
                <w:rFonts w:ascii="Arial" w:hAnsi="Arial" w:cs="Arial"/>
                <w:sz w:val="22"/>
                <w:szCs w:val="22"/>
              </w:rPr>
            </w:pPr>
            <w:r w:rsidRPr="00CA425E">
              <w:rPr>
                <w:rFonts w:ascii="Arial" w:hAnsi="Arial" w:cs="Arial"/>
                <w:sz w:val="22"/>
                <w:szCs w:val="22"/>
              </w:rPr>
              <w:t>Sanitarni izdelki</w:t>
            </w:r>
            <w:r w:rsidR="002D1256" w:rsidRPr="00CA425E">
              <w:rPr>
                <w:rFonts w:ascii="Arial" w:hAnsi="Arial" w:cs="Arial"/>
                <w:sz w:val="22"/>
                <w:szCs w:val="22"/>
              </w:rPr>
              <w:t xml:space="preserve"> </w:t>
            </w:r>
            <w:r w:rsidRPr="00CA425E">
              <w:rPr>
                <w:rFonts w:ascii="Arial" w:hAnsi="Arial" w:cs="Arial"/>
                <w:sz w:val="22"/>
                <w:szCs w:val="22"/>
              </w:rPr>
              <w:t>s kovinsko Ni-Cr-prevleko (neodvisno od značilnosti materiala substrata) morajo biti v skladu s standardom EN 248.</w:t>
            </w:r>
          </w:p>
          <w:p w14:paraId="235E80FF" w14:textId="0CC535C2" w:rsidR="0086002B" w:rsidRPr="00CA425E" w:rsidRDefault="0086002B" w:rsidP="004B1FEE">
            <w:pPr>
              <w:rPr>
                <w:rFonts w:ascii="Arial" w:hAnsi="Arial" w:cs="Arial"/>
                <w:sz w:val="22"/>
                <w:szCs w:val="22"/>
              </w:rPr>
            </w:pPr>
          </w:p>
        </w:tc>
      </w:tr>
      <w:tr w:rsidR="0086002B" w:rsidRPr="00486FB7" w14:paraId="340AAB9D" w14:textId="77777777" w:rsidTr="0086002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1663332D" w14:textId="7D43F82D" w:rsidR="0086002B" w:rsidRPr="00486FB7" w:rsidRDefault="008F0083" w:rsidP="004B1FEE">
            <w:pPr>
              <w:rPr>
                <w:rFonts w:ascii="Arial" w:hAnsi="Arial" w:cs="Arial"/>
                <w:color w:val="000000"/>
                <w:sz w:val="22"/>
                <w:szCs w:val="22"/>
              </w:rPr>
            </w:pPr>
            <w:r>
              <w:rPr>
                <w:rFonts w:ascii="Arial" w:hAnsi="Arial" w:cs="Arial"/>
                <w:color w:val="000000"/>
                <w:sz w:val="22"/>
                <w:szCs w:val="22"/>
              </w:rPr>
              <w:t>7</w:t>
            </w:r>
            <w:r w:rsidR="002D1256">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3FBFBD03" w14:textId="609B335B" w:rsidR="00350D51" w:rsidRPr="00CA425E" w:rsidRDefault="002D1256" w:rsidP="004B1FEE">
            <w:pPr>
              <w:rPr>
                <w:rFonts w:ascii="Arial" w:hAnsi="Arial" w:cs="Arial"/>
                <w:sz w:val="22"/>
                <w:szCs w:val="22"/>
              </w:rPr>
            </w:pPr>
            <w:r w:rsidRPr="00CA425E">
              <w:rPr>
                <w:rFonts w:ascii="Arial" w:hAnsi="Arial" w:cs="Arial"/>
                <w:sz w:val="22"/>
                <w:szCs w:val="22"/>
              </w:rPr>
              <w:t>Izdelek mora biti zasnovan tako, da lahko njegove zamenljive sestavne dele končni uporabnik oziroma profesionalni servisni tehnik preprosto zamenja. Informacije o tem, katere dele je mogoče zamenjati, morajo biti jasno navedene na informativnem listu, ki je priložen izdelku. Ponudnik mora prav tako priložiti jasna navodila, ki končnemu uporabniku oziroma usposobljenemu strokovnjaku omogočajo, da izvede osnovna popravila. Rezervni deli morajo biti na voljo najmanj pet let od datuma nakupa.</w:t>
            </w:r>
          </w:p>
          <w:p w14:paraId="76AF0974" w14:textId="04AC13D8" w:rsidR="0086002B" w:rsidRPr="00CA425E" w:rsidRDefault="0086002B" w:rsidP="004B1FEE">
            <w:pPr>
              <w:rPr>
                <w:rFonts w:ascii="Arial" w:hAnsi="Arial" w:cs="Arial"/>
                <w:sz w:val="22"/>
                <w:szCs w:val="22"/>
              </w:rPr>
            </w:pPr>
          </w:p>
        </w:tc>
      </w:tr>
      <w:tr w:rsidR="0086002B" w:rsidRPr="00486FB7" w14:paraId="76A51BE0" w14:textId="77777777" w:rsidTr="0086002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18668546" w14:textId="70340E2D" w:rsidR="0086002B" w:rsidRPr="00486FB7" w:rsidRDefault="008F0083" w:rsidP="004B1FEE">
            <w:pPr>
              <w:rPr>
                <w:rFonts w:ascii="Arial" w:hAnsi="Arial" w:cs="Arial"/>
                <w:color w:val="000000"/>
                <w:sz w:val="22"/>
                <w:szCs w:val="22"/>
              </w:rPr>
            </w:pPr>
            <w:r>
              <w:rPr>
                <w:rFonts w:ascii="Arial" w:hAnsi="Arial" w:cs="Arial"/>
                <w:color w:val="000000"/>
                <w:sz w:val="22"/>
                <w:szCs w:val="22"/>
              </w:rPr>
              <w:t>8</w:t>
            </w:r>
            <w:r w:rsidR="000B571E">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13B3E4F" w14:textId="6E232DE9" w:rsidR="000B571E" w:rsidRDefault="000B571E" w:rsidP="004B1FEE">
            <w:pPr>
              <w:rPr>
                <w:rFonts w:ascii="Arial" w:hAnsi="Arial" w:cs="Arial"/>
                <w:sz w:val="22"/>
                <w:szCs w:val="22"/>
              </w:rPr>
            </w:pPr>
            <w:r w:rsidRPr="00CA425E">
              <w:rPr>
                <w:rFonts w:ascii="Arial" w:hAnsi="Arial" w:cs="Arial"/>
                <w:sz w:val="22"/>
                <w:szCs w:val="22"/>
              </w:rPr>
              <w:t>Ponudnik mora zagotoviti najmanj štiriletno garancijo za popravilo ali zamenjavo.</w:t>
            </w:r>
          </w:p>
          <w:p w14:paraId="30137CBD" w14:textId="5881FA11" w:rsidR="0086002B" w:rsidRPr="00CA425E" w:rsidRDefault="0086002B" w:rsidP="004B1FEE">
            <w:pPr>
              <w:rPr>
                <w:rFonts w:ascii="Arial" w:hAnsi="Arial" w:cs="Arial"/>
                <w:sz w:val="22"/>
                <w:szCs w:val="22"/>
              </w:rPr>
            </w:pPr>
          </w:p>
        </w:tc>
      </w:tr>
      <w:tr w:rsidR="0086002B" w:rsidRPr="00486FB7" w14:paraId="612BA8A4" w14:textId="77777777" w:rsidTr="0086002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372B4993" w14:textId="572D28C3" w:rsidR="0086002B" w:rsidRPr="00486FB7" w:rsidRDefault="008F0083" w:rsidP="004B1FEE">
            <w:pPr>
              <w:rPr>
                <w:rFonts w:ascii="Arial" w:hAnsi="Arial" w:cs="Arial"/>
                <w:color w:val="000000"/>
                <w:sz w:val="22"/>
                <w:szCs w:val="22"/>
              </w:rPr>
            </w:pPr>
            <w:r>
              <w:rPr>
                <w:rFonts w:ascii="Arial" w:hAnsi="Arial" w:cs="Arial"/>
                <w:color w:val="000000"/>
                <w:sz w:val="22"/>
                <w:szCs w:val="22"/>
              </w:rPr>
              <w:t>9</w:t>
            </w:r>
            <w:r w:rsidR="000B571E">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5A309021" w14:textId="77777777" w:rsidR="000B571E" w:rsidRPr="00CA425E" w:rsidRDefault="000B571E" w:rsidP="004B1FEE">
            <w:pPr>
              <w:rPr>
                <w:rFonts w:ascii="Arial" w:hAnsi="Arial" w:cs="Arial"/>
                <w:sz w:val="22"/>
                <w:szCs w:val="22"/>
              </w:rPr>
            </w:pPr>
            <w:r w:rsidRPr="00CA425E">
              <w:rPr>
                <w:rFonts w:ascii="Arial" w:hAnsi="Arial" w:cs="Arial"/>
                <w:sz w:val="22"/>
                <w:szCs w:val="22"/>
              </w:rPr>
              <w:t>Izdelek se dobavi z naslednjimi informacijami v tiskani (na embalaži in/ali v dokumentaciji, priloženi izdelku) in/ali v elektronski obliki:</w:t>
            </w:r>
          </w:p>
          <w:p w14:paraId="3069F7DA" w14:textId="77777777" w:rsidR="000B571E" w:rsidRPr="00CA425E" w:rsidRDefault="000B571E" w:rsidP="004B1FEE">
            <w:pPr>
              <w:rPr>
                <w:rFonts w:ascii="Arial" w:hAnsi="Arial" w:cs="Arial"/>
                <w:sz w:val="22"/>
                <w:szCs w:val="22"/>
              </w:rPr>
            </w:pPr>
            <w:r w:rsidRPr="00CA425E">
              <w:rPr>
                <w:rFonts w:ascii="Arial" w:hAnsi="Arial" w:cs="Arial"/>
                <w:sz w:val="22"/>
                <w:szCs w:val="22"/>
              </w:rPr>
              <w:t>a)z navodili za namestitev, vključno z informacijami o delovnem tlaku, ki je primeren za izdelek;</w:t>
            </w:r>
          </w:p>
          <w:p w14:paraId="40FAEC70" w14:textId="77777777" w:rsidR="000B571E" w:rsidRPr="00CA425E" w:rsidRDefault="000B571E" w:rsidP="004B1FEE">
            <w:pPr>
              <w:rPr>
                <w:rFonts w:ascii="Arial" w:hAnsi="Arial" w:cs="Arial"/>
                <w:sz w:val="22"/>
                <w:szCs w:val="22"/>
              </w:rPr>
            </w:pPr>
            <w:r w:rsidRPr="00CA425E">
              <w:rPr>
                <w:rFonts w:ascii="Arial" w:hAnsi="Arial" w:cs="Arial"/>
                <w:sz w:val="22"/>
                <w:szCs w:val="22"/>
              </w:rPr>
              <w:t>b)s priporočili glede pravilne uporabe in vzdrževanja izdelka(vključno s čiščenjem in odstranjevanjem vodnega kamna) ter vsemi ostalimi navodili, zlasti:</w:t>
            </w:r>
          </w:p>
          <w:p w14:paraId="331C3F22" w14:textId="74C35C5C" w:rsidR="000B571E" w:rsidRPr="00CA425E" w:rsidRDefault="000B571E" w:rsidP="004B1FEE">
            <w:pPr>
              <w:rPr>
                <w:rFonts w:ascii="Arial" w:hAnsi="Arial" w:cs="Arial"/>
                <w:sz w:val="22"/>
                <w:szCs w:val="22"/>
              </w:rPr>
            </w:pPr>
            <w:r w:rsidRPr="00CA425E">
              <w:rPr>
                <w:rFonts w:ascii="Arial" w:hAnsi="Arial" w:cs="Arial"/>
                <w:sz w:val="22"/>
                <w:szCs w:val="22"/>
              </w:rPr>
              <w:t>–</w:t>
            </w:r>
            <w:r w:rsidR="00600361" w:rsidRPr="00CA425E">
              <w:rPr>
                <w:rFonts w:ascii="Arial" w:hAnsi="Arial" w:cs="Arial"/>
                <w:sz w:val="22"/>
                <w:szCs w:val="22"/>
              </w:rPr>
              <w:t xml:space="preserve"> </w:t>
            </w:r>
            <w:r w:rsidRPr="00CA425E">
              <w:rPr>
                <w:rFonts w:ascii="Arial" w:hAnsi="Arial" w:cs="Arial"/>
                <w:sz w:val="22"/>
                <w:szCs w:val="22"/>
              </w:rPr>
              <w:t>nasveti za vzdrževanje in uporabo izdelka;</w:t>
            </w:r>
          </w:p>
          <w:p w14:paraId="13363884" w14:textId="05BB19C1" w:rsidR="000B571E" w:rsidRPr="00CA425E" w:rsidRDefault="000B571E" w:rsidP="004B1FEE">
            <w:pPr>
              <w:rPr>
                <w:rFonts w:ascii="Arial" w:hAnsi="Arial" w:cs="Arial"/>
                <w:sz w:val="22"/>
                <w:szCs w:val="22"/>
              </w:rPr>
            </w:pPr>
            <w:r w:rsidRPr="00CA425E">
              <w:rPr>
                <w:rFonts w:ascii="Arial" w:hAnsi="Arial" w:cs="Arial"/>
                <w:sz w:val="22"/>
                <w:szCs w:val="22"/>
              </w:rPr>
              <w:t>–</w:t>
            </w:r>
            <w:r w:rsidR="00600361" w:rsidRPr="00CA425E">
              <w:rPr>
                <w:rFonts w:ascii="Arial" w:hAnsi="Arial" w:cs="Arial"/>
                <w:sz w:val="22"/>
                <w:szCs w:val="22"/>
              </w:rPr>
              <w:t xml:space="preserve"> </w:t>
            </w:r>
            <w:r w:rsidRPr="00CA425E">
              <w:rPr>
                <w:rFonts w:ascii="Arial" w:hAnsi="Arial" w:cs="Arial"/>
                <w:sz w:val="22"/>
                <w:szCs w:val="22"/>
              </w:rPr>
              <w:t>informacijami o tem, katere rezervne dele je mogoče zamenjati;</w:t>
            </w:r>
          </w:p>
          <w:p w14:paraId="2E692560" w14:textId="12CB9358" w:rsidR="000B571E" w:rsidRPr="00CA425E" w:rsidRDefault="000B571E" w:rsidP="004B1FEE">
            <w:pPr>
              <w:rPr>
                <w:rFonts w:ascii="Arial" w:hAnsi="Arial" w:cs="Arial"/>
                <w:sz w:val="22"/>
                <w:szCs w:val="22"/>
              </w:rPr>
            </w:pPr>
            <w:r w:rsidRPr="00CA425E">
              <w:rPr>
                <w:rFonts w:ascii="Arial" w:hAnsi="Arial" w:cs="Arial"/>
                <w:sz w:val="22"/>
                <w:szCs w:val="22"/>
              </w:rPr>
              <w:t>–navodili za zamenjavo tesnil, če pipa pušča;</w:t>
            </w:r>
          </w:p>
          <w:p w14:paraId="08B9A038" w14:textId="77777777" w:rsidR="000B571E" w:rsidRPr="00CA425E" w:rsidRDefault="000B571E" w:rsidP="004B1FEE">
            <w:pPr>
              <w:rPr>
                <w:rFonts w:ascii="Arial" w:hAnsi="Arial" w:cs="Arial"/>
                <w:sz w:val="22"/>
                <w:szCs w:val="22"/>
              </w:rPr>
            </w:pPr>
            <w:r w:rsidRPr="00CA425E">
              <w:rPr>
                <w:rFonts w:ascii="Arial" w:hAnsi="Arial" w:cs="Arial"/>
                <w:sz w:val="22"/>
                <w:szCs w:val="22"/>
              </w:rPr>
              <w:t>–nasveti glede čiščenja sanitarnih armatur s primernimi materiali, da se prepreči poškodbe notranje in zunanje površine;</w:t>
            </w:r>
          </w:p>
          <w:p w14:paraId="6C10C78F" w14:textId="3D0E18BA" w:rsidR="00350D51" w:rsidRPr="00CA425E" w:rsidRDefault="000B571E" w:rsidP="004B1FEE">
            <w:pPr>
              <w:rPr>
                <w:rFonts w:ascii="Arial" w:hAnsi="Arial" w:cs="Arial"/>
                <w:sz w:val="22"/>
                <w:szCs w:val="22"/>
              </w:rPr>
            </w:pPr>
            <w:r w:rsidRPr="00CA425E">
              <w:rPr>
                <w:rFonts w:ascii="Arial" w:hAnsi="Arial" w:cs="Arial"/>
                <w:sz w:val="22"/>
                <w:szCs w:val="22"/>
              </w:rPr>
              <w:t>–nasveti za redno in pravilno servisiranje prezračevalnikov.</w:t>
            </w:r>
          </w:p>
          <w:p w14:paraId="12B26725" w14:textId="0D634BA6" w:rsidR="0086002B" w:rsidRPr="00CA425E" w:rsidRDefault="0086002B" w:rsidP="004B1FEE">
            <w:pPr>
              <w:rPr>
                <w:rFonts w:ascii="Arial" w:hAnsi="Arial" w:cs="Arial"/>
                <w:sz w:val="22"/>
                <w:szCs w:val="22"/>
              </w:rPr>
            </w:pPr>
          </w:p>
        </w:tc>
      </w:tr>
      <w:tr w:rsidR="00F46796" w:rsidRPr="00486FB7" w14:paraId="70402874" w14:textId="77777777" w:rsidTr="004B1FEE">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26AA4C7" w14:textId="417BD37E" w:rsidR="00F46796" w:rsidRPr="00B95E04" w:rsidRDefault="00B55A94" w:rsidP="004B1FEE">
            <w:pPr>
              <w:rPr>
                <w:rFonts w:ascii="Arial" w:hAnsi="Arial" w:cs="Arial"/>
                <w:b/>
                <w:color w:val="000000"/>
                <w:sz w:val="22"/>
                <w:szCs w:val="22"/>
                <w:highlight w:val="yellow"/>
              </w:rPr>
            </w:pPr>
            <w:r>
              <w:rPr>
                <w:rFonts w:ascii="Arial" w:hAnsi="Arial" w:cs="Arial"/>
                <w:b/>
                <w:bCs/>
                <w:color w:val="000000"/>
                <w:sz w:val="22"/>
                <w:szCs w:val="22"/>
              </w:rPr>
              <w:t>8</w:t>
            </w:r>
            <w:r w:rsidR="005F169E">
              <w:rPr>
                <w:rFonts w:ascii="Arial" w:hAnsi="Arial" w:cs="Arial"/>
                <w:b/>
                <w:bCs/>
                <w:color w:val="000000"/>
                <w:sz w:val="22"/>
                <w:szCs w:val="22"/>
              </w:rPr>
              <w:t>.</w:t>
            </w:r>
            <w:r w:rsidR="00667202" w:rsidRPr="00600361">
              <w:rPr>
                <w:rFonts w:ascii="Arial" w:hAnsi="Arial" w:cs="Arial"/>
                <w:b/>
                <w:bCs/>
                <w:color w:val="000000"/>
                <w:sz w:val="22"/>
                <w:szCs w:val="22"/>
              </w:rPr>
              <w:t>Namestitev sanitarnih armatur</w:t>
            </w:r>
          </w:p>
        </w:tc>
      </w:tr>
      <w:tr w:rsidR="00667202" w:rsidRPr="00BA0A54" w14:paraId="2262074D" w14:textId="77777777" w:rsidTr="004706FD">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87F65E0" w14:textId="5EDB36A8" w:rsidR="00667202" w:rsidRPr="00486FB7" w:rsidRDefault="00667202" w:rsidP="004706FD">
            <w:pPr>
              <w:rPr>
                <w:rFonts w:ascii="Arial" w:hAnsi="Arial" w:cs="Arial"/>
                <w:color w:val="000000"/>
                <w:sz w:val="22"/>
                <w:szCs w:val="22"/>
              </w:rPr>
            </w:pPr>
            <w:r>
              <w:rPr>
                <w:rFonts w:ascii="Arial" w:hAnsi="Arial" w:cs="Arial"/>
                <w:color w:val="000000"/>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584688CD" w14:textId="77777777" w:rsidR="002D3B11" w:rsidRDefault="00667202" w:rsidP="004706FD">
            <w:pPr>
              <w:rPr>
                <w:rFonts w:ascii="Arial" w:hAnsi="Arial" w:cs="Arial"/>
                <w:sz w:val="22"/>
                <w:szCs w:val="22"/>
              </w:rPr>
            </w:pPr>
            <w:r w:rsidRPr="00CA425E">
              <w:rPr>
                <w:rFonts w:ascii="Arial" w:hAnsi="Arial" w:cs="Arial"/>
                <w:sz w:val="22"/>
                <w:szCs w:val="22"/>
              </w:rPr>
              <w:t>Če se nameščajo sanitarne armature, mora izvajalec izkazati, da bo namestitev ali zamenjavo sanitarnih armatur opravilo primerno usposobljeno in izkušeno osebje</w:t>
            </w:r>
            <w:r w:rsidR="002D3B11">
              <w:rPr>
                <w:rFonts w:ascii="Arial" w:hAnsi="Arial" w:cs="Arial"/>
                <w:sz w:val="22"/>
                <w:szCs w:val="22"/>
              </w:rPr>
              <w:t>.</w:t>
            </w:r>
          </w:p>
          <w:p w14:paraId="4EBA3A32" w14:textId="77777777" w:rsidR="002D3B11" w:rsidRDefault="002D3B11" w:rsidP="004706FD">
            <w:pPr>
              <w:rPr>
                <w:rFonts w:ascii="Arial" w:hAnsi="Arial" w:cs="Arial"/>
                <w:sz w:val="22"/>
                <w:szCs w:val="22"/>
              </w:rPr>
            </w:pPr>
          </w:p>
          <w:p w14:paraId="6F0B5FAB" w14:textId="5957691A" w:rsidR="00667202" w:rsidRPr="002D3B11" w:rsidRDefault="00667202" w:rsidP="002D3B11">
            <w:pPr>
              <w:rPr>
                <w:rFonts w:ascii="Arial" w:hAnsi="Arial" w:cs="Arial"/>
                <w:sz w:val="22"/>
                <w:szCs w:val="22"/>
              </w:rPr>
            </w:pPr>
          </w:p>
        </w:tc>
      </w:tr>
      <w:tr w:rsidR="00667202" w:rsidRPr="00BA0A54" w14:paraId="53780D07" w14:textId="77777777" w:rsidTr="00667202">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6B5EDFB9" w14:textId="5D5DE145" w:rsidR="00667202" w:rsidRPr="00486FB7" w:rsidRDefault="00667202" w:rsidP="004706FD">
            <w:pPr>
              <w:rPr>
                <w:rFonts w:ascii="Arial" w:hAnsi="Arial" w:cs="Arial"/>
                <w:color w:val="000000"/>
                <w:sz w:val="22"/>
                <w:szCs w:val="22"/>
              </w:rPr>
            </w:pPr>
            <w:r>
              <w:rPr>
                <w:rFonts w:ascii="Arial" w:hAnsi="Arial" w:cs="Arial"/>
                <w:color w:val="000000"/>
                <w:sz w:val="22"/>
                <w:szCs w:val="22"/>
              </w:rPr>
              <w:t>2.</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374D119F" w14:textId="77777777" w:rsidR="004B4B4A" w:rsidRPr="00CA425E" w:rsidRDefault="00667202" w:rsidP="004706FD">
            <w:pPr>
              <w:rPr>
                <w:rFonts w:ascii="Arial" w:hAnsi="Arial" w:cs="Arial"/>
                <w:sz w:val="22"/>
                <w:szCs w:val="22"/>
              </w:rPr>
            </w:pPr>
            <w:r w:rsidRPr="00CA425E">
              <w:rPr>
                <w:rFonts w:ascii="Arial" w:hAnsi="Arial" w:cs="Arial"/>
                <w:sz w:val="22"/>
                <w:szCs w:val="22"/>
              </w:rPr>
              <w:t>Pri armaturah, ki vključujejo senzorje ali omejevalnike časa,</w:t>
            </w:r>
            <w:r w:rsidR="0095176C" w:rsidRPr="00CA425E">
              <w:rPr>
                <w:rFonts w:ascii="Arial" w:hAnsi="Arial" w:cs="Arial"/>
                <w:sz w:val="22"/>
                <w:szCs w:val="22"/>
              </w:rPr>
              <w:t xml:space="preserve"> </w:t>
            </w:r>
            <w:r w:rsidRPr="00CA425E">
              <w:rPr>
                <w:rFonts w:ascii="Arial" w:hAnsi="Arial" w:cs="Arial"/>
                <w:sz w:val="22"/>
                <w:szCs w:val="22"/>
              </w:rPr>
              <w:t>mora izvajalec:</w:t>
            </w:r>
          </w:p>
          <w:p w14:paraId="7B6B8477" w14:textId="7C0FE83E" w:rsidR="004B4B4A" w:rsidRPr="00CA425E" w:rsidRDefault="00667202" w:rsidP="004B4B4A">
            <w:pPr>
              <w:pStyle w:val="Odstavekseznama"/>
              <w:numPr>
                <w:ilvl w:val="0"/>
                <w:numId w:val="6"/>
              </w:numPr>
              <w:rPr>
                <w:rFonts w:ascii="Arial" w:hAnsi="Arial" w:cs="Arial"/>
                <w:sz w:val="22"/>
                <w:szCs w:val="22"/>
              </w:rPr>
            </w:pPr>
            <w:r w:rsidRPr="00CA425E">
              <w:rPr>
                <w:rFonts w:ascii="Arial" w:hAnsi="Arial" w:cs="Arial"/>
                <w:sz w:val="22"/>
                <w:szCs w:val="22"/>
              </w:rPr>
              <w:t>pri senzorjih v dogovoru z naročnikom nastaviti</w:t>
            </w:r>
            <w:r w:rsidR="0095176C" w:rsidRPr="00CA425E">
              <w:rPr>
                <w:rFonts w:ascii="Arial" w:hAnsi="Arial" w:cs="Arial"/>
                <w:sz w:val="22"/>
                <w:szCs w:val="22"/>
              </w:rPr>
              <w:t xml:space="preserve"> </w:t>
            </w:r>
            <w:r w:rsidRPr="00CA425E">
              <w:rPr>
                <w:rFonts w:ascii="Arial" w:hAnsi="Arial" w:cs="Arial"/>
                <w:sz w:val="22"/>
                <w:szCs w:val="22"/>
              </w:rPr>
              <w:t xml:space="preserve">ustrezne ravni občutljivosti in časovnega zamika za izpolnjevanje potreb </w:t>
            </w:r>
            <w:r w:rsidR="002D3B11">
              <w:rPr>
                <w:rFonts w:ascii="Arial" w:hAnsi="Arial" w:cs="Arial"/>
                <w:sz w:val="22"/>
                <w:szCs w:val="22"/>
              </w:rPr>
              <w:t>oseb</w:t>
            </w:r>
            <w:r w:rsidRPr="00CA425E">
              <w:rPr>
                <w:rFonts w:ascii="Arial" w:hAnsi="Arial" w:cs="Arial"/>
                <w:sz w:val="22"/>
                <w:szCs w:val="22"/>
              </w:rPr>
              <w:t>, da ni</w:t>
            </w:r>
            <w:r w:rsidR="004B4B4A" w:rsidRPr="00CA425E">
              <w:rPr>
                <w:rFonts w:ascii="Arial" w:hAnsi="Arial" w:cs="Arial"/>
                <w:sz w:val="22"/>
                <w:szCs w:val="22"/>
              </w:rPr>
              <w:t xml:space="preserve"> </w:t>
            </w:r>
            <w:r w:rsidRPr="00CA425E">
              <w:rPr>
                <w:rFonts w:ascii="Arial" w:hAnsi="Arial" w:cs="Arial"/>
                <w:sz w:val="22"/>
                <w:szCs w:val="22"/>
              </w:rPr>
              <w:t>čezmerne porabe vode in energije;</w:t>
            </w:r>
          </w:p>
          <w:p w14:paraId="7FF4EF7A" w14:textId="35193693" w:rsidR="004B4B4A" w:rsidRPr="00CA425E" w:rsidRDefault="00667202" w:rsidP="004B4B4A">
            <w:pPr>
              <w:pStyle w:val="Odstavekseznama"/>
              <w:numPr>
                <w:ilvl w:val="0"/>
                <w:numId w:val="6"/>
              </w:numPr>
              <w:rPr>
                <w:rFonts w:ascii="Arial" w:hAnsi="Arial" w:cs="Arial"/>
                <w:sz w:val="22"/>
                <w:szCs w:val="22"/>
              </w:rPr>
            </w:pPr>
            <w:r w:rsidRPr="00CA425E">
              <w:rPr>
                <w:rFonts w:ascii="Arial" w:hAnsi="Arial" w:cs="Arial"/>
                <w:sz w:val="22"/>
                <w:szCs w:val="22"/>
              </w:rPr>
              <w:t>preveriti</w:t>
            </w:r>
            <w:r w:rsidR="004B4B4A" w:rsidRPr="00CA425E">
              <w:rPr>
                <w:rFonts w:ascii="Arial" w:hAnsi="Arial" w:cs="Arial"/>
                <w:sz w:val="22"/>
                <w:szCs w:val="22"/>
              </w:rPr>
              <w:t xml:space="preserve"> </w:t>
            </w:r>
            <w:r w:rsidRPr="00CA425E">
              <w:rPr>
                <w:rFonts w:ascii="Arial" w:hAnsi="Arial" w:cs="Arial"/>
                <w:sz w:val="22"/>
                <w:szCs w:val="22"/>
              </w:rPr>
              <w:t xml:space="preserve">senzorje, da se zagotovi pravilno delovanje in zadostna občutljivost za zaznavo običajnih premikov </w:t>
            </w:r>
            <w:r w:rsidR="002D3B11">
              <w:rPr>
                <w:rFonts w:ascii="Arial" w:hAnsi="Arial" w:cs="Arial"/>
                <w:sz w:val="22"/>
                <w:szCs w:val="22"/>
              </w:rPr>
              <w:t>oseb</w:t>
            </w:r>
            <w:r w:rsidRPr="00CA425E">
              <w:rPr>
                <w:rFonts w:ascii="Arial" w:hAnsi="Arial" w:cs="Arial"/>
                <w:sz w:val="22"/>
                <w:szCs w:val="22"/>
              </w:rPr>
              <w:t>;</w:t>
            </w:r>
          </w:p>
          <w:p w14:paraId="13AA5AAF" w14:textId="3E41ACD0" w:rsidR="00350D51" w:rsidRPr="00E77359" w:rsidRDefault="00667202" w:rsidP="00E77359">
            <w:pPr>
              <w:pStyle w:val="Odstavekseznama"/>
              <w:numPr>
                <w:ilvl w:val="0"/>
                <w:numId w:val="6"/>
              </w:numPr>
              <w:rPr>
                <w:rFonts w:ascii="Arial" w:hAnsi="Arial" w:cs="Arial"/>
                <w:sz w:val="22"/>
                <w:szCs w:val="22"/>
              </w:rPr>
            </w:pPr>
            <w:r w:rsidRPr="00CA425E">
              <w:rPr>
                <w:rFonts w:ascii="Arial" w:hAnsi="Arial" w:cs="Arial"/>
                <w:sz w:val="22"/>
                <w:szCs w:val="22"/>
              </w:rPr>
              <w:t>časovne</w:t>
            </w:r>
            <w:r w:rsidR="004B4B4A" w:rsidRPr="00CA425E">
              <w:rPr>
                <w:rFonts w:ascii="Arial" w:hAnsi="Arial" w:cs="Arial"/>
                <w:sz w:val="22"/>
                <w:szCs w:val="22"/>
              </w:rPr>
              <w:t xml:space="preserve"> </w:t>
            </w:r>
            <w:r w:rsidRPr="00CA425E">
              <w:rPr>
                <w:rFonts w:ascii="Arial" w:hAnsi="Arial" w:cs="Arial"/>
                <w:sz w:val="22"/>
                <w:szCs w:val="22"/>
              </w:rPr>
              <w:t>omejevalnike</w:t>
            </w:r>
            <w:r w:rsidR="004B4B4A" w:rsidRPr="00CA425E">
              <w:rPr>
                <w:rFonts w:ascii="Arial" w:hAnsi="Arial" w:cs="Arial"/>
                <w:sz w:val="22"/>
                <w:szCs w:val="22"/>
              </w:rPr>
              <w:t xml:space="preserve"> </w:t>
            </w:r>
            <w:r w:rsidRPr="00CA425E">
              <w:rPr>
                <w:rFonts w:ascii="Arial" w:hAnsi="Arial" w:cs="Arial"/>
                <w:sz w:val="22"/>
                <w:szCs w:val="22"/>
              </w:rPr>
              <w:t>nastaviti</w:t>
            </w:r>
            <w:r w:rsidR="004B4B4A" w:rsidRPr="00CA425E">
              <w:rPr>
                <w:rFonts w:ascii="Arial" w:hAnsi="Arial" w:cs="Arial"/>
                <w:sz w:val="22"/>
                <w:szCs w:val="22"/>
              </w:rPr>
              <w:t xml:space="preserve"> </w:t>
            </w:r>
            <w:r w:rsidRPr="00CA425E">
              <w:rPr>
                <w:rFonts w:ascii="Arial" w:hAnsi="Arial" w:cs="Arial"/>
                <w:sz w:val="22"/>
                <w:szCs w:val="22"/>
              </w:rPr>
              <w:t xml:space="preserve">v dogovoru z naročnikom na ustrezen čas za izpolnjevanje potreb </w:t>
            </w:r>
            <w:r w:rsidR="002D3B11">
              <w:rPr>
                <w:rFonts w:ascii="Arial" w:hAnsi="Arial" w:cs="Arial"/>
                <w:sz w:val="22"/>
                <w:szCs w:val="22"/>
              </w:rPr>
              <w:t>oseb</w:t>
            </w:r>
            <w:r w:rsidRPr="00CA425E">
              <w:rPr>
                <w:rFonts w:ascii="Arial" w:hAnsi="Arial" w:cs="Arial"/>
                <w:sz w:val="22"/>
                <w:szCs w:val="22"/>
              </w:rPr>
              <w:t>, da ni</w:t>
            </w:r>
            <w:r w:rsidR="004B4B4A" w:rsidRPr="00CA425E">
              <w:rPr>
                <w:rFonts w:ascii="Arial" w:hAnsi="Arial" w:cs="Arial"/>
                <w:sz w:val="22"/>
                <w:szCs w:val="22"/>
              </w:rPr>
              <w:t xml:space="preserve"> </w:t>
            </w:r>
            <w:r w:rsidRPr="00CA425E">
              <w:rPr>
                <w:rFonts w:ascii="Arial" w:hAnsi="Arial" w:cs="Arial"/>
                <w:sz w:val="22"/>
                <w:szCs w:val="22"/>
              </w:rPr>
              <w:t>čezmerne porabe vode in z njo povezane energije.</w:t>
            </w:r>
          </w:p>
          <w:p w14:paraId="2BC22E54" w14:textId="0BE55428" w:rsidR="00667202" w:rsidRPr="00CA425E" w:rsidRDefault="00667202" w:rsidP="004B4B4A">
            <w:pPr>
              <w:ind w:left="360"/>
              <w:rPr>
                <w:rFonts w:ascii="Arial" w:hAnsi="Arial" w:cs="Arial"/>
                <w:sz w:val="22"/>
                <w:szCs w:val="22"/>
              </w:rPr>
            </w:pPr>
          </w:p>
        </w:tc>
      </w:tr>
    </w:tbl>
    <w:p w14:paraId="5406238C" w14:textId="5E2220E1" w:rsidR="00EC729E" w:rsidRPr="00533D47" w:rsidRDefault="00EC729E" w:rsidP="00E416DA">
      <w:pPr>
        <w:widowControl w:val="0"/>
        <w:adjustRightInd w:val="0"/>
        <w:jc w:val="both"/>
        <w:textAlignment w:val="baseline"/>
        <w:rPr>
          <w:rFonts w:ascii="Arial" w:hAnsi="Arial" w:cs="Arial"/>
          <w:b/>
          <w:bCs/>
          <w:sz w:val="20"/>
          <w:szCs w:val="20"/>
          <w:lang w:eastAsia="en-US"/>
        </w:rPr>
      </w:pPr>
    </w:p>
    <w:p w14:paraId="5E542E81" w14:textId="0704650E" w:rsidR="005F169E" w:rsidRPr="005F169E" w:rsidRDefault="005F169E" w:rsidP="00EC729E">
      <w:pPr>
        <w:widowControl w:val="0"/>
        <w:adjustRightInd w:val="0"/>
        <w:textAlignment w:val="baseline"/>
        <w:rPr>
          <w:rFonts w:ascii="Calibri" w:hAnsi="Calibri"/>
          <w:b/>
          <w:bCs/>
          <w:sz w:val="22"/>
          <w:szCs w:val="22"/>
          <w:lang w:eastAsia="en-US"/>
        </w:rPr>
      </w:pPr>
    </w:p>
    <w:p w14:paraId="4FC0D665" w14:textId="77777777" w:rsidR="005F169E" w:rsidRPr="005F169E" w:rsidRDefault="005F169E" w:rsidP="00EC729E">
      <w:pPr>
        <w:widowControl w:val="0"/>
        <w:adjustRightInd w:val="0"/>
        <w:textAlignment w:val="baseline"/>
        <w:rPr>
          <w:rFonts w:ascii="Calibri" w:hAnsi="Calibri"/>
          <w:b/>
          <w:bCs/>
          <w:sz w:val="22"/>
          <w:szCs w:val="22"/>
          <w:lang w:eastAsia="en-US"/>
        </w:rPr>
      </w:pPr>
    </w:p>
    <w:tbl>
      <w:tblPr>
        <w:tblW w:w="0" w:type="auto"/>
        <w:jc w:val="center"/>
        <w:tblCellMar>
          <w:left w:w="70" w:type="dxa"/>
          <w:right w:w="70" w:type="dxa"/>
        </w:tblCellMar>
        <w:tblLook w:val="0000" w:firstRow="0" w:lastRow="0" w:firstColumn="0" w:lastColumn="0" w:noHBand="0" w:noVBand="0"/>
      </w:tblPr>
      <w:tblGrid>
        <w:gridCol w:w="2976"/>
        <w:gridCol w:w="2976"/>
        <w:gridCol w:w="2976"/>
      </w:tblGrid>
      <w:tr w:rsidR="008545B6" w:rsidRPr="005F169E" w14:paraId="39ADDE5D" w14:textId="77777777" w:rsidTr="00EE26AF">
        <w:trPr>
          <w:jc w:val="center"/>
        </w:trPr>
        <w:tc>
          <w:tcPr>
            <w:tcW w:w="2976" w:type="dxa"/>
          </w:tcPr>
          <w:p w14:paraId="68BD33D6" w14:textId="77777777" w:rsidR="008545B6" w:rsidRPr="005F169E" w:rsidRDefault="008545B6" w:rsidP="008545B6">
            <w:pPr>
              <w:tabs>
                <w:tab w:val="left" w:pos="4395"/>
                <w:tab w:val="center" w:pos="4536"/>
                <w:tab w:val="right" w:pos="9072"/>
              </w:tabs>
              <w:spacing w:after="240"/>
              <w:jc w:val="center"/>
              <w:rPr>
                <w:rFonts w:ascii="Arial" w:hAnsi="Arial" w:cs="Arial"/>
                <w:sz w:val="22"/>
                <w:szCs w:val="22"/>
              </w:rPr>
            </w:pPr>
            <w:r w:rsidRPr="005F169E">
              <w:rPr>
                <w:rFonts w:ascii="Arial" w:hAnsi="Arial" w:cs="Arial"/>
                <w:sz w:val="22"/>
                <w:szCs w:val="22"/>
              </w:rPr>
              <w:t>Kraj in datum:</w:t>
            </w:r>
          </w:p>
        </w:tc>
        <w:tc>
          <w:tcPr>
            <w:tcW w:w="2976" w:type="dxa"/>
          </w:tcPr>
          <w:p w14:paraId="3D7A9114" w14:textId="77777777" w:rsidR="008545B6" w:rsidRPr="005F169E" w:rsidRDefault="008545B6" w:rsidP="008545B6">
            <w:pPr>
              <w:tabs>
                <w:tab w:val="left" w:pos="4395"/>
                <w:tab w:val="center" w:pos="4536"/>
                <w:tab w:val="right" w:pos="9072"/>
              </w:tabs>
              <w:spacing w:after="240"/>
              <w:jc w:val="center"/>
              <w:rPr>
                <w:rFonts w:ascii="Arial" w:hAnsi="Arial" w:cs="Arial"/>
                <w:sz w:val="22"/>
                <w:szCs w:val="22"/>
              </w:rPr>
            </w:pPr>
            <w:r w:rsidRPr="005F169E">
              <w:rPr>
                <w:rFonts w:ascii="Arial" w:hAnsi="Arial" w:cs="Arial"/>
                <w:sz w:val="22"/>
                <w:szCs w:val="22"/>
              </w:rPr>
              <w:t>Žig:</w:t>
            </w:r>
          </w:p>
        </w:tc>
        <w:tc>
          <w:tcPr>
            <w:tcW w:w="2976" w:type="dxa"/>
          </w:tcPr>
          <w:p w14:paraId="221C7B2B" w14:textId="4FC317C1" w:rsidR="008545B6" w:rsidRPr="005F169E" w:rsidRDefault="008545B6" w:rsidP="008545B6">
            <w:pPr>
              <w:tabs>
                <w:tab w:val="left" w:pos="4395"/>
                <w:tab w:val="center" w:pos="4536"/>
                <w:tab w:val="right" w:pos="9072"/>
              </w:tabs>
              <w:spacing w:after="240"/>
              <w:jc w:val="center"/>
              <w:rPr>
                <w:rFonts w:ascii="Arial" w:hAnsi="Arial" w:cs="Arial"/>
                <w:sz w:val="22"/>
                <w:szCs w:val="22"/>
              </w:rPr>
            </w:pPr>
            <w:r w:rsidRPr="005F169E">
              <w:rPr>
                <w:rFonts w:ascii="Arial" w:hAnsi="Arial" w:cs="Arial"/>
                <w:sz w:val="22"/>
                <w:szCs w:val="22"/>
              </w:rPr>
              <w:t xml:space="preserve">Podpis </w:t>
            </w:r>
            <w:r w:rsidR="00BC7D1C" w:rsidRPr="005F169E">
              <w:rPr>
                <w:rFonts w:ascii="Arial" w:hAnsi="Arial" w:cs="Arial"/>
                <w:sz w:val="22"/>
                <w:szCs w:val="22"/>
              </w:rPr>
              <w:t>zastopnika/pooblaščene osebe ponudnika</w:t>
            </w:r>
            <w:r w:rsidRPr="005F169E">
              <w:rPr>
                <w:rFonts w:ascii="Arial" w:hAnsi="Arial" w:cs="Arial"/>
                <w:sz w:val="22"/>
                <w:szCs w:val="22"/>
              </w:rPr>
              <w:t>:</w:t>
            </w:r>
          </w:p>
        </w:tc>
      </w:tr>
      <w:tr w:rsidR="008545B6" w:rsidRPr="005F169E" w14:paraId="1B47C7AA" w14:textId="77777777" w:rsidTr="00AF5702">
        <w:trPr>
          <w:trHeight w:val="548"/>
          <w:jc w:val="center"/>
        </w:trPr>
        <w:tc>
          <w:tcPr>
            <w:tcW w:w="2976" w:type="dxa"/>
            <w:tcBorders>
              <w:top w:val="nil"/>
              <w:left w:val="nil"/>
              <w:bottom w:val="single" w:sz="4" w:space="0" w:color="auto"/>
              <w:right w:val="nil"/>
            </w:tcBorders>
          </w:tcPr>
          <w:p w14:paraId="5E386309" w14:textId="77777777" w:rsidR="008545B6" w:rsidRPr="005F169E" w:rsidRDefault="00FF3A9E" w:rsidP="00FF3A9E">
            <w:pPr>
              <w:tabs>
                <w:tab w:val="left" w:pos="4395"/>
                <w:tab w:val="center" w:pos="4536"/>
                <w:tab w:val="right" w:pos="9072"/>
              </w:tabs>
              <w:spacing w:after="240"/>
              <w:jc w:val="center"/>
              <w:rPr>
                <w:rFonts w:ascii="Arial" w:hAnsi="Arial" w:cs="Arial"/>
                <w:sz w:val="22"/>
                <w:szCs w:val="22"/>
              </w:rPr>
            </w:pPr>
            <w:r w:rsidRPr="005F169E">
              <w:rPr>
                <w:rFonts w:ascii="Arial" w:hAnsi="Arial" w:cs="Arial"/>
                <w:bCs/>
                <w:iCs/>
                <w:sz w:val="22"/>
                <w:szCs w:val="22"/>
              </w:rPr>
              <w:fldChar w:fldCharType="begin">
                <w:ffData>
                  <w:name w:val="Besedilo12"/>
                  <w:enabled/>
                  <w:calcOnExit w:val="0"/>
                  <w:textInput/>
                </w:ffData>
              </w:fldChar>
            </w:r>
            <w:r w:rsidRPr="005F169E">
              <w:rPr>
                <w:rFonts w:ascii="Arial" w:hAnsi="Arial" w:cs="Arial"/>
                <w:bCs/>
                <w:iCs/>
                <w:sz w:val="22"/>
                <w:szCs w:val="22"/>
              </w:rPr>
              <w:instrText xml:space="preserve"> FORMTEXT </w:instrText>
            </w:r>
            <w:r w:rsidRPr="005F169E">
              <w:rPr>
                <w:rFonts w:ascii="Arial" w:hAnsi="Arial" w:cs="Arial"/>
                <w:bCs/>
                <w:iCs/>
                <w:sz w:val="22"/>
                <w:szCs w:val="22"/>
              </w:rPr>
            </w:r>
            <w:r w:rsidRPr="005F169E">
              <w:rPr>
                <w:rFonts w:ascii="Arial" w:hAnsi="Arial" w:cs="Arial"/>
                <w:bCs/>
                <w:iCs/>
                <w:sz w:val="22"/>
                <w:szCs w:val="22"/>
              </w:rPr>
              <w:fldChar w:fldCharType="separate"/>
            </w:r>
            <w:bookmarkStart w:id="0" w:name="_GoBack"/>
            <w:bookmarkEnd w:id="0"/>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sz w:val="22"/>
                <w:szCs w:val="22"/>
              </w:rPr>
              <w:fldChar w:fldCharType="end"/>
            </w:r>
          </w:p>
        </w:tc>
        <w:tc>
          <w:tcPr>
            <w:tcW w:w="2976" w:type="dxa"/>
          </w:tcPr>
          <w:p w14:paraId="343C3486" w14:textId="77777777" w:rsidR="008545B6" w:rsidRPr="005F169E" w:rsidRDefault="008545B6" w:rsidP="008545B6">
            <w:pPr>
              <w:tabs>
                <w:tab w:val="left" w:pos="4395"/>
                <w:tab w:val="center" w:pos="4536"/>
                <w:tab w:val="right" w:pos="9072"/>
              </w:tabs>
              <w:spacing w:after="240"/>
              <w:rPr>
                <w:rFonts w:ascii="Arial" w:hAnsi="Arial" w:cs="Arial"/>
                <w:sz w:val="22"/>
                <w:szCs w:val="22"/>
              </w:rPr>
            </w:pPr>
          </w:p>
        </w:tc>
        <w:tc>
          <w:tcPr>
            <w:tcW w:w="2976" w:type="dxa"/>
            <w:tcBorders>
              <w:top w:val="nil"/>
              <w:left w:val="nil"/>
              <w:bottom w:val="single" w:sz="4" w:space="0" w:color="auto"/>
              <w:right w:val="nil"/>
            </w:tcBorders>
          </w:tcPr>
          <w:p w14:paraId="04B7D3DF" w14:textId="46784BD4" w:rsidR="008545B6" w:rsidRPr="005F169E" w:rsidRDefault="00B23867" w:rsidP="00FF3A9E">
            <w:pPr>
              <w:tabs>
                <w:tab w:val="left" w:pos="4395"/>
                <w:tab w:val="center" w:pos="4536"/>
                <w:tab w:val="right" w:pos="9072"/>
              </w:tabs>
              <w:spacing w:after="240"/>
              <w:jc w:val="center"/>
              <w:rPr>
                <w:rFonts w:ascii="Arial" w:hAnsi="Arial" w:cs="Arial"/>
                <w:sz w:val="22"/>
                <w:szCs w:val="22"/>
              </w:rPr>
            </w:pPr>
            <w:r w:rsidRPr="005F169E">
              <w:rPr>
                <w:rFonts w:ascii="Arial" w:hAnsi="Arial" w:cs="Arial"/>
                <w:bCs/>
                <w:iCs/>
                <w:sz w:val="22"/>
                <w:szCs w:val="22"/>
              </w:rPr>
              <w:fldChar w:fldCharType="begin">
                <w:ffData>
                  <w:name w:val="Besedilo12"/>
                  <w:enabled/>
                  <w:calcOnExit w:val="0"/>
                  <w:textInput/>
                </w:ffData>
              </w:fldChar>
            </w:r>
            <w:r w:rsidRPr="005F169E">
              <w:rPr>
                <w:rFonts w:ascii="Arial" w:hAnsi="Arial" w:cs="Arial"/>
                <w:bCs/>
                <w:iCs/>
                <w:sz w:val="22"/>
                <w:szCs w:val="22"/>
              </w:rPr>
              <w:instrText xml:space="preserve"> FORMTEXT </w:instrText>
            </w:r>
            <w:r w:rsidRPr="005F169E">
              <w:rPr>
                <w:rFonts w:ascii="Arial" w:hAnsi="Arial" w:cs="Arial"/>
                <w:bCs/>
                <w:iCs/>
                <w:sz w:val="22"/>
                <w:szCs w:val="22"/>
              </w:rPr>
            </w:r>
            <w:r w:rsidRPr="005F169E">
              <w:rPr>
                <w:rFonts w:ascii="Arial" w:hAnsi="Arial" w:cs="Arial"/>
                <w:bCs/>
                <w:iCs/>
                <w:sz w:val="22"/>
                <w:szCs w:val="22"/>
              </w:rPr>
              <w:fldChar w:fldCharType="separate"/>
            </w:r>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sz w:val="22"/>
                <w:szCs w:val="22"/>
              </w:rPr>
              <w:fldChar w:fldCharType="end"/>
            </w:r>
          </w:p>
        </w:tc>
      </w:tr>
    </w:tbl>
    <w:p w14:paraId="25E503F2" w14:textId="3518D749" w:rsidR="00BC7D1C" w:rsidRDefault="00BC7D1C" w:rsidP="00BC7D1C">
      <w:pPr>
        <w:jc w:val="both"/>
        <w:rPr>
          <w:rFonts w:ascii="Calibri" w:hAnsi="Calibri" w:cs="Tahoma"/>
          <w:b/>
          <w:sz w:val="18"/>
          <w:szCs w:val="20"/>
          <w:u w:val="single"/>
        </w:rPr>
      </w:pPr>
    </w:p>
    <w:p w14:paraId="1507ED14" w14:textId="77777777" w:rsidR="00891D32" w:rsidRDefault="00891D32" w:rsidP="00BC7D1C">
      <w:pPr>
        <w:jc w:val="both"/>
        <w:rPr>
          <w:rFonts w:ascii="Calibri" w:hAnsi="Calibri" w:cs="Tahoma"/>
          <w:b/>
          <w:sz w:val="18"/>
          <w:szCs w:val="20"/>
          <w:u w:val="single"/>
        </w:rPr>
      </w:pPr>
    </w:p>
    <w:p w14:paraId="51E593E8" w14:textId="181CFA10" w:rsidR="00BC7D1C" w:rsidRDefault="00615B14" w:rsidP="00BC7D1C">
      <w:pPr>
        <w:jc w:val="both"/>
        <w:rPr>
          <w:rFonts w:ascii="Calibri" w:hAnsi="Calibri" w:cs="Tahoma"/>
          <w:b/>
          <w:sz w:val="20"/>
          <w:szCs w:val="20"/>
          <w:u w:val="single"/>
        </w:rPr>
      </w:pPr>
      <w:r w:rsidRPr="00AF5702">
        <w:rPr>
          <w:rFonts w:ascii="Calibri" w:hAnsi="Calibri" w:cs="Tahoma"/>
          <w:b/>
          <w:sz w:val="20"/>
          <w:szCs w:val="20"/>
          <w:u w:val="single"/>
        </w:rPr>
        <w:t>NAVODILO:</w:t>
      </w:r>
    </w:p>
    <w:p w14:paraId="2AB207C3" w14:textId="77777777" w:rsidR="00AF5702" w:rsidRPr="00AF5702" w:rsidRDefault="00AF5702" w:rsidP="00BC7D1C">
      <w:pPr>
        <w:jc w:val="both"/>
        <w:rPr>
          <w:rFonts w:ascii="Calibri" w:hAnsi="Calibri" w:cs="Tahoma"/>
          <w:b/>
          <w:sz w:val="20"/>
          <w:szCs w:val="20"/>
          <w:u w:val="single"/>
        </w:rPr>
      </w:pPr>
    </w:p>
    <w:p w14:paraId="599B05B7" w14:textId="40EAFB23" w:rsidR="00615B14" w:rsidRPr="00AF5702" w:rsidRDefault="00040994" w:rsidP="00BC7D1C">
      <w:pPr>
        <w:jc w:val="both"/>
        <w:rPr>
          <w:rFonts w:ascii="Arial" w:hAnsi="Arial" w:cs="Arial"/>
          <w:b/>
          <w:sz w:val="20"/>
          <w:szCs w:val="20"/>
          <w:lang w:val="x-none" w:eastAsia="x-none"/>
        </w:rPr>
      </w:pPr>
      <w:r w:rsidRPr="00AF5702">
        <w:rPr>
          <w:rFonts w:ascii="Arial" w:hAnsi="Arial" w:cs="Arial"/>
          <w:b/>
          <w:sz w:val="20"/>
          <w:szCs w:val="20"/>
          <w:lang w:eastAsia="x-none"/>
        </w:rPr>
        <w:t xml:space="preserve">Ponudnik </w:t>
      </w:r>
      <w:r w:rsidR="00A327A2" w:rsidRPr="00AF5702">
        <w:rPr>
          <w:rFonts w:ascii="Arial" w:hAnsi="Arial" w:cs="Arial"/>
          <w:b/>
          <w:sz w:val="20"/>
          <w:szCs w:val="20"/>
          <w:lang w:eastAsia="x-none"/>
        </w:rPr>
        <w:t>naloži Obrazec</w:t>
      </w:r>
      <w:r w:rsidR="00AF5702">
        <w:rPr>
          <w:rFonts w:ascii="Arial" w:hAnsi="Arial" w:cs="Arial"/>
          <w:b/>
          <w:sz w:val="20"/>
          <w:szCs w:val="20"/>
          <w:lang w:eastAsia="x-none"/>
        </w:rPr>
        <w:t xml:space="preserve"> in priloge</w:t>
      </w:r>
      <w:r w:rsidR="00A327A2" w:rsidRPr="00AF5702">
        <w:rPr>
          <w:rFonts w:ascii="Arial" w:hAnsi="Arial" w:cs="Arial"/>
          <w:b/>
          <w:sz w:val="20"/>
          <w:szCs w:val="20"/>
          <w:lang w:eastAsia="x-none"/>
        </w:rPr>
        <w:t xml:space="preserve"> v informacijski sistem </w:t>
      </w:r>
      <w:r w:rsidRPr="00AF5702">
        <w:rPr>
          <w:rFonts w:ascii="Arial" w:hAnsi="Arial" w:cs="Arial"/>
          <w:b/>
          <w:sz w:val="20"/>
          <w:szCs w:val="20"/>
          <w:lang w:eastAsia="x-none"/>
        </w:rPr>
        <w:t>e-JN</w:t>
      </w:r>
      <w:r w:rsidR="00A327A2" w:rsidRPr="00AF5702">
        <w:rPr>
          <w:rFonts w:ascii="Arial" w:hAnsi="Arial" w:cs="Arial"/>
          <w:b/>
          <w:sz w:val="20"/>
          <w:szCs w:val="20"/>
          <w:lang w:eastAsia="x-none"/>
        </w:rPr>
        <w:t xml:space="preserve"> v razdelek </w:t>
      </w:r>
      <w:r w:rsidR="00A10EF6" w:rsidRPr="00AF5702">
        <w:rPr>
          <w:rFonts w:ascii="Arial" w:hAnsi="Arial" w:cs="Arial"/>
          <w:b/>
          <w:sz w:val="20"/>
          <w:szCs w:val="20"/>
          <w:lang w:eastAsia="x-none"/>
        </w:rPr>
        <w:t>»Drugi dokumenti«.</w:t>
      </w:r>
    </w:p>
    <w:sectPr w:rsidR="00615B14" w:rsidRPr="00AF5702" w:rsidSect="00EE26AF">
      <w:headerReference w:type="default" r:id="rId7"/>
      <w:footerReference w:type="even" r:id="rId8"/>
      <w:footerReference w:type="default" r:id="rId9"/>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CE678F" w14:textId="77777777" w:rsidR="00E65834" w:rsidRDefault="00E65834" w:rsidP="007B5604">
      <w:r>
        <w:separator/>
      </w:r>
    </w:p>
  </w:endnote>
  <w:endnote w:type="continuationSeparator" w:id="0">
    <w:p w14:paraId="08B6956F" w14:textId="77777777" w:rsidR="00E65834" w:rsidRDefault="00E65834" w:rsidP="007B5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7E3C7" w14:textId="77777777" w:rsidR="004B1FEE" w:rsidRDefault="004B1FEE" w:rsidP="00EE26AF">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8FA2947" w14:textId="77777777" w:rsidR="004B1FEE" w:rsidRDefault="004B1FEE" w:rsidP="00EE26AF">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6279A" w14:textId="6A1CD4F6" w:rsidR="004B1FEE" w:rsidRDefault="004B1FEE" w:rsidP="00682B90">
    <w:pPr>
      <w:pStyle w:val="Noga"/>
      <w:tabs>
        <w:tab w:val="clear" w:pos="4536"/>
        <w:tab w:val="center" w:pos="-3402"/>
        <w:tab w:val="right" w:pos="8789"/>
      </w:tabs>
      <w:rPr>
        <w:rFonts w:ascii="Arial" w:hAnsi="Arial" w:cs="Arial"/>
        <w:i/>
        <w:sz w:val="20"/>
      </w:rPr>
    </w:pPr>
    <w:bookmarkStart w:id="1" w:name="_Hlk3533640"/>
    <w:r w:rsidRPr="00934661">
      <w:rPr>
        <w:rFonts w:ascii="Arial" w:hAnsi="Arial" w:cs="Arial"/>
        <w:i/>
        <w:sz w:val="20"/>
      </w:rPr>
      <w:t xml:space="preserve">UKC Maribor                                </w:t>
    </w:r>
    <w:r>
      <w:rPr>
        <w:rFonts w:ascii="Arial" w:hAnsi="Arial" w:cs="Arial"/>
        <w:i/>
        <w:sz w:val="20"/>
      </w:rPr>
      <w:t xml:space="preserve"> </w:t>
    </w:r>
    <w:r w:rsidR="00172991">
      <w:rPr>
        <w:rFonts w:ascii="Arial" w:hAnsi="Arial" w:cs="Arial"/>
        <w:i/>
        <w:sz w:val="20"/>
      </w:rPr>
      <w:t>Nakup</w:t>
    </w:r>
    <w:r>
      <w:rPr>
        <w:rFonts w:ascii="Arial" w:hAnsi="Arial" w:cs="Arial"/>
        <w:i/>
        <w:sz w:val="20"/>
      </w:rPr>
      <w:t xml:space="preserve"> naprave za magnetno resonanco 1,5 T na</w:t>
    </w:r>
  </w:p>
  <w:p w14:paraId="29FA2BE5" w14:textId="2FB26A00" w:rsidR="004B1FEE" w:rsidRDefault="004B1FEE" w:rsidP="00682B90">
    <w:pPr>
      <w:pStyle w:val="Noga"/>
      <w:tabs>
        <w:tab w:val="clear" w:pos="4536"/>
        <w:tab w:val="center" w:pos="-3402"/>
        <w:tab w:val="right" w:pos="8789"/>
      </w:tabs>
      <w:ind w:left="2938"/>
      <w:rPr>
        <w:i/>
        <w:sz w:val="20"/>
      </w:rPr>
    </w:pPr>
    <w:r>
      <w:rPr>
        <w:rFonts w:ascii="Arial" w:hAnsi="Arial" w:cs="Arial"/>
        <w:i/>
        <w:sz w:val="20"/>
      </w:rPr>
      <w:t xml:space="preserve">Radiološkem oddelku v UKC Maribor ter vzdrževanje opreme za obdobje </w:t>
    </w:r>
    <w:r w:rsidR="00172991">
      <w:rPr>
        <w:rFonts w:ascii="Arial" w:hAnsi="Arial" w:cs="Arial"/>
        <w:i/>
        <w:sz w:val="20"/>
      </w:rPr>
      <w:t>osmih</w:t>
    </w:r>
    <w:r>
      <w:rPr>
        <w:rFonts w:ascii="Arial" w:hAnsi="Arial" w:cs="Arial"/>
        <w:i/>
        <w:sz w:val="20"/>
      </w:rPr>
      <w:t xml:space="preserve"> let po poteku garancijske dobe</w:t>
    </w:r>
  </w:p>
  <w:bookmarkEnd w:id="1"/>
  <w:p w14:paraId="7D72A7B6" w14:textId="77777777" w:rsidR="004B1FEE" w:rsidRPr="00201263" w:rsidRDefault="004B1FEE" w:rsidP="007B5604">
    <w:pPr>
      <w:pStyle w:val="Noga"/>
      <w:pBdr>
        <w:top w:val="single" w:sz="4" w:space="1" w:color="auto"/>
      </w:pBdr>
      <w:rPr>
        <w:rFonts w:ascii="Calibri" w:hAnsi="Calibri" w:cs="Calibri"/>
        <w:sz w:val="16"/>
        <w:szCs w:val="16"/>
      </w:rPr>
    </w:pPr>
    <w:r>
      <w:rPr>
        <w:sz w:val="16"/>
        <w:szCs w:val="16"/>
      </w:rPr>
      <w:tab/>
    </w:r>
    <w:r>
      <w:rPr>
        <w:sz w:val="16"/>
        <w:szCs w:val="16"/>
      </w:rPr>
      <w:tab/>
    </w:r>
    <w:r w:rsidRPr="007B5604">
      <w:rPr>
        <w:rFonts w:asciiTheme="minorHAnsi" w:hAnsiTheme="minorHAnsi" w:cstheme="minorHAnsi"/>
        <w:sz w:val="16"/>
        <w:szCs w:val="16"/>
      </w:rPr>
      <w:t xml:space="preserve">stran </w:t>
    </w:r>
    <w:r w:rsidRPr="007B5604">
      <w:rPr>
        <w:rFonts w:asciiTheme="minorHAnsi" w:hAnsiTheme="minorHAnsi" w:cstheme="minorHAnsi"/>
        <w:sz w:val="16"/>
        <w:szCs w:val="16"/>
      </w:rPr>
      <w:fldChar w:fldCharType="begin"/>
    </w:r>
    <w:r w:rsidRPr="007B5604">
      <w:rPr>
        <w:rFonts w:asciiTheme="minorHAnsi" w:hAnsiTheme="minorHAnsi" w:cstheme="minorHAnsi"/>
        <w:sz w:val="16"/>
        <w:szCs w:val="16"/>
      </w:rPr>
      <w:instrText xml:space="preserve"> PAGE  \* Arabic  \* MERGEFORMAT </w:instrText>
    </w:r>
    <w:r w:rsidRPr="007B5604">
      <w:rPr>
        <w:rFonts w:asciiTheme="minorHAnsi" w:hAnsiTheme="minorHAnsi" w:cstheme="minorHAnsi"/>
        <w:sz w:val="16"/>
        <w:szCs w:val="16"/>
      </w:rPr>
      <w:fldChar w:fldCharType="separate"/>
    </w:r>
    <w:r w:rsidR="00B55A94">
      <w:rPr>
        <w:rFonts w:asciiTheme="minorHAnsi" w:hAnsiTheme="minorHAnsi" w:cstheme="minorHAnsi"/>
        <w:noProof/>
        <w:sz w:val="16"/>
        <w:szCs w:val="16"/>
      </w:rPr>
      <w:t>11</w:t>
    </w:r>
    <w:r w:rsidRPr="007B5604">
      <w:rPr>
        <w:rFonts w:asciiTheme="minorHAnsi" w:hAnsiTheme="minorHAnsi" w:cstheme="minorHAnsi"/>
        <w:sz w:val="16"/>
        <w:szCs w:val="16"/>
      </w:rPr>
      <w:fldChar w:fldCharType="end"/>
    </w:r>
    <w:r w:rsidRPr="007B5604">
      <w:rPr>
        <w:rFonts w:asciiTheme="minorHAnsi" w:hAnsiTheme="minorHAnsi" w:cstheme="minorHAnsi"/>
        <w:sz w:val="16"/>
        <w:szCs w:val="16"/>
      </w:rPr>
      <w:t>/</w:t>
    </w:r>
    <w:r w:rsidRPr="007B5604">
      <w:rPr>
        <w:rFonts w:asciiTheme="minorHAnsi" w:hAnsiTheme="minorHAnsi" w:cstheme="minorHAnsi"/>
        <w:sz w:val="16"/>
        <w:szCs w:val="16"/>
      </w:rPr>
      <w:fldChar w:fldCharType="begin"/>
    </w:r>
    <w:r w:rsidRPr="007B5604">
      <w:rPr>
        <w:rFonts w:asciiTheme="minorHAnsi" w:hAnsiTheme="minorHAnsi" w:cstheme="minorHAnsi"/>
        <w:sz w:val="16"/>
        <w:szCs w:val="16"/>
      </w:rPr>
      <w:instrText xml:space="preserve"> NUMPAGES  \* Arabic  \* MERGEFORMAT </w:instrText>
    </w:r>
    <w:r w:rsidRPr="007B5604">
      <w:rPr>
        <w:rFonts w:asciiTheme="minorHAnsi" w:hAnsiTheme="minorHAnsi" w:cstheme="minorHAnsi"/>
        <w:sz w:val="16"/>
        <w:szCs w:val="16"/>
      </w:rPr>
      <w:fldChar w:fldCharType="separate"/>
    </w:r>
    <w:r w:rsidR="00B55A94">
      <w:rPr>
        <w:rFonts w:asciiTheme="minorHAnsi" w:hAnsiTheme="minorHAnsi" w:cstheme="minorHAnsi"/>
        <w:noProof/>
        <w:sz w:val="16"/>
        <w:szCs w:val="16"/>
      </w:rPr>
      <w:t>12</w:t>
    </w:r>
    <w:r w:rsidRPr="007B5604">
      <w:rPr>
        <w:rFonts w:asciiTheme="minorHAnsi" w:hAnsiTheme="minorHAnsi" w:cs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0F139" w14:textId="77777777" w:rsidR="00E65834" w:rsidRDefault="00E65834" w:rsidP="007B5604">
      <w:r>
        <w:separator/>
      </w:r>
    </w:p>
  </w:footnote>
  <w:footnote w:type="continuationSeparator" w:id="0">
    <w:p w14:paraId="463F8B40" w14:textId="77777777" w:rsidR="00E65834" w:rsidRDefault="00E65834" w:rsidP="007B5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4DDE1" w14:textId="74259519" w:rsidR="004B1FEE" w:rsidRPr="000E746D" w:rsidRDefault="004B1FEE" w:rsidP="003236E7">
    <w:pPr>
      <w:pStyle w:val="Glava"/>
      <w:jc w:val="right"/>
      <w:rPr>
        <w:rFonts w:ascii="Arial" w:hAnsi="Arial" w:cs="Arial"/>
        <w:b/>
        <w:sz w:val="20"/>
        <w:szCs w:val="20"/>
      </w:rPr>
    </w:pPr>
    <w:r>
      <w:rPr>
        <w:rFonts w:asciiTheme="minorHAnsi" w:hAnsiTheme="minorHAnsi" w:cstheme="minorHAnsi"/>
        <w:sz w:val="18"/>
        <w:szCs w:val="18"/>
      </w:rPr>
      <w:tab/>
    </w:r>
    <w:r>
      <w:rPr>
        <w:rFonts w:ascii="Arial" w:hAnsi="Arial" w:cs="Arial"/>
        <w:b/>
        <w:sz w:val="20"/>
        <w:szCs w:val="20"/>
      </w:rPr>
      <w:t>OBR-1</w:t>
    </w:r>
    <w:r w:rsidR="00E513FA">
      <w:rPr>
        <w:rFonts w:ascii="Arial" w:hAnsi="Arial" w:cs="Arial"/>
        <w:b/>
        <w:sz w:val="20"/>
        <w:szCs w:val="20"/>
      </w:rPr>
      <w:t>2</w:t>
    </w:r>
  </w:p>
  <w:p w14:paraId="0540FDA6" w14:textId="77777777" w:rsidR="004B1FEE" w:rsidRPr="007B5604" w:rsidRDefault="004B1FEE" w:rsidP="00EE26AF">
    <w:pPr>
      <w:pStyle w:val="Glava"/>
      <w:pBdr>
        <w:bottom w:val="single" w:sz="6" w:space="1" w:color="auto"/>
      </w:pBdr>
      <w:rPr>
        <w:rFonts w:asciiTheme="minorHAnsi" w:hAnsiTheme="minorHAnsi" w:cstheme="minorHAns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24975"/>
    <w:multiLevelType w:val="multilevel"/>
    <w:tmpl w:val="B89E1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880E93"/>
    <w:multiLevelType w:val="hybridMultilevel"/>
    <w:tmpl w:val="8F9CD292"/>
    <w:lvl w:ilvl="0" w:tplc="2AD82EB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AFD338C"/>
    <w:multiLevelType w:val="hybridMultilevel"/>
    <w:tmpl w:val="6E624064"/>
    <w:lvl w:ilvl="0" w:tplc="1A6E3F72">
      <w:start w:val="1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0AA7A61"/>
    <w:multiLevelType w:val="hybridMultilevel"/>
    <w:tmpl w:val="53D8D91E"/>
    <w:lvl w:ilvl="0" w:tplc="D2D01830">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99B05EA"/>
    <w:multiLevelType w:val="multilevel"/>
    <w:tmpl w:val="27F2B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245869"/>
    <w:multiLevelType w:val="hybridMultilevel"/>
    <w:tmpl w:val="D95C50F0"/>
    <w:lvl w:ilvl="0" w:tplc="36B654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E3512FC"/>
    <w:multiLevelType w:val="multilevel"/>
    <w:tmpl w:val="EFAEA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6"/>
  </w:num>
  <w:num w:numId="4">
    <w:abstractNumId w:val="0"/>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ocumentProtection w:edit="forms" w:enforcement="1" w:cryptProviderType="rsaAES" w:cryptAlgorithmClass="hash" w:cryptAlgorithmType="typeAny" w:cryptAlgorithmSid="14" w:cryptSpinCount="100000" w:hash="2KVqKxzDLw2oDHTyjnq0VH1UwXlSIxaJxMP8zzL5k7Q1ehDlhHd1OK357UbmDZpd+yJYxItXLBY2o7iwKDG6qA==" w:salt="AEsaay+YnVOylFVk5UViZA=="/>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604"/>
    <w:rsid w:val="00003DED"/>
    <w:rsid w:val="00006450"/>
    <w:rsid w:val="00023CBB"/>
    <w:rsid w:val="000312CA"/>
    <w:rsid w:val="00036A10"/>
    <w:rsid w:val="00040994"/>
    <w:rsid w:val="00041BB6"/>
    <w:rsid w:val="000474BD"/>
    <w:rsid w:val="00047574"/>
    <w:rsid w:val="00086BC0"/>
    <w:rsid w:val="000A724B"/>
    <w:rsid w:val="000B571E"/>
    <w:rsid w:val="000B654D"/>
    <w:rsid w:val="000D5A86"/>
    <w:rsid w:val="000E62DF"/>
    <w:rsid w:val="000F4BC6"/>
    <w:rsid w:val="00131D58"/>
    <w:rsid w:val="00135AFB"/>
    <w:rsid w:val="00143585"/>
    <w:rsid w:val="0014481E"/>
    <w:rsid w:val="00144B61"/>
    <w:rsid w:val="00172991"/>
    <w:rsid w:val="001A1B20"/>
    <w:rsid w:val="001B734C"/>
    <w:rsid w:val="001F2B47"/>
    <w:rsid w:val="00201263"/>
    <w:rsid w:val="00206BA5"/>
    <w:rsid w:val="00243B77"/>
    <w:rsid w:val="0025760A"/>
    <w:rsid w:val="00261C7B"/>
    <w:rsid w:val="002627C8"/>
    <w:rsid w:val="00262F75"/>
    <w:rsid w:val="002632A5"/>
    <w:rsid w:val="002878A5"/>
    <w:rsid w:val="002A2551"/>
    <w:rsid w:val="002D1256"/>
    <w:rsid w:val="002D3B11"/>
    <w:rsid w:val="002D7C08"/>
    <w:rsid w:val="002F4230"/>
    <w:rsid w:val="002F46D9"/>
    <w:rsid w:val="00306E66"/>
    <w:rsid w:val="0031665B"/>
    <w:rsid w:val="003236E7"/>
    <w:rsid w:val="003339CC"/>
    <w:rsid w:val="003452B5"/>
    <w:rsid w:val="00350D51"/>
    <w:rsid w:val="00356F78"/>
    <w:rsid w:val="003666D0"/>
    <w:rsid w:val="003741B9"/>
    <w:rsid w:val="00383940"/>
    <w:rsid w:val="003B1468"/>
    <w:rsid w:val="003D2A68"/>
    <w:rsid w:val="003D5301"/>
    <w:rsid w:val="003E4F48"/>
    <w:rsid w:val="0040589B"/>
    <w:rsid w:val="004144A6"/>
    <w:rsid w:val="004346A9"/>
    <w:rsid w:val="0048028F"/>
    <w:rsid w:val="00484CB1"/>
    <w:rsid w:val="00486FB7"/>
    <w:rsid w:val="004960D1"/>
    <w:rsid w:val="004B1FEE"/>
    <w:rsid w:val="004B4B4A"/>
    <w:rsid w:val="004F338C"/>
    <w:rsid w:val="00516A36"/>
    <w:rsid w:val="00524FAD"/>
    <w:rsid w:val="00533D47"/>
    <w:rsid w:val="00537431"/>
    <w:rsid w:val="00574976"/>
    <w:rsid w:val="0057711D"/>
    <w:rsid w:val="00577F9B"/>
    <w:rsid w:val="00595FAE"/>
    <w:rsid w:val="005B18D4"/>
    <w:rsid w:val="005B73E4"/>
    <w:rsid w:val="005F169E"/>
    <w:rsid w:val="00600361"/>
    <w:rsid w:val="00615B14"/>
    <w:rsid w:val="0061613B"/>
    <w:rsid w:val="00667202"/>
    <w:rsid w:val="00667FDB"/>
    <w:rsid w:val="00670FD0"/>
    <w:rsid w:val="00677873"/>
    <w:rsid w:val="00677FC0"/>
    <w:rsid w:val="00682B90"/>
    <w:rsid w:val="00685E51"/>
    <w:rsid w:val="006A3D0D"/>
    <w:rsid w:val="006C2AB9"/>
    <w:rsid w:val="006D16C0"/>
    <w:rsid w:val="006D171C"/>
    <w:rsid w:val="006F7F52"/>
    <w:rsid w:val="0070393F"/>
    <w:rsid w:val="007102AD"/>
    <w:rsid w:val="007348BD"/>
    <w:rsid w:val="007455B1"/>
    <w:rsid w:val="00771115"/>
    <w:rsid w:val="0077447E"/>
    <w:rsid w:val="00782E50"/>
    <w:rsid w:val="00787D7F"/>
    <w:rsid w:val="00795659"/>
    <w:rsid w:val="007B5604"/>
    <w:rsid w:val="007F6E8A"/>
    <w:rsid w:val="008400A6"/>
    <w:rsid w:val="008545B6"/>
    <w:rsid w:val="0086002B"/>
    <w:rsid w:val="00861692"/>
    <w:rsid w:val="00874C12"/>
    <w:rsid w:val="00891D32"/>
    <w:rsid w:val="0089571E"/>
    <w:rsid w:val="008D0B99"/>
    <w:rsid w:val="008D7A86"/>
    <w:rsid w:val="008F0083"/>
    <w:rsid w:val="00924A8D"/>
    <w:rsid w:val="00926A95"/>
    <w:rsid w:val="00933AE0"/>
    <w:rsid w:val="00946DBE"/>
    <w:rsid w:val="0095176C"/>
    <w:rsid w:val="00953E1B"/>
    <w:rsid w:val="00957A06"/>
    <w:rsid w:val="009A4F2B"/>
    <w:rsid w:val="009B6142"/>
    <w:rsid w:val="009F62E7"/>
    <w:rsid w:val="00A10EF6"/>
    <w:rsid w:val="00A327A2"/>
    <w:rsid w:val="00A8591D"/>
    <w:rsid w:val="00A9592F"/>
    <w:rsid w:val="00AA6A50"/>
    <w:rsid w:val="00AB160E"/>
    <w:rsid w:val="00AB23B2"/>
    <w:rsid w:val="00AB59C0"/>
    <w:rsid w:val="00AD41D8"/>
    <w:rsid w:val="00AF2D86"/>
    <w:rsid w:val="00AF5702"/>
    <w:rsid w:val="00B1737E"/>
    <w:rsid w:val="00B23867"/>
    <w:rsid w:val="00B546BD"/>
    <w:rsid w:val="00B55A94"/>
    <w:rsid w:val="00B5698A"/>
    <w:rsid w:val="00B656F1"/>
    <w:rsid w:val="00B65DCA"/>
    <w:rsid w:val="00B7094A"/>
    <w:rsid w:val="00B93123"/>
    <w:rsid w:val="00B95AAC"/>
    <w:rsid w:val="00B95E04"/>
    <w:rsid w:val="00BA0A54"/>
    <w:rsid w:val="00BB4998"/>
    <w:rsid w:val="00BC7D1C"/>
    <w:rsid w:val="00BE15EE"/>
    <w:rsid w:val="00BE37E4"/>
    <w:rsid w:val="00BE6961"/>
    <w:rsid w:val="00C00044"/>
    <w:rsid w:val="00C276A1"/>
    <w:rsid w:val="00C339C2"/>
    <w:rsid w:val="00C3517A"/>
    <w:rsid w:val="00C64C33"/>
    <w:rsid w:val="00CA425E"/>
    <w:rsid w:val="00CE5762"/>
    <w:rsid w:val="00D21FA9"/>
    <w:rsid w:val="00D40FC1"/>
    <w:rsid w:val="00D435E7"/>
    <w:rsid w:val="00D50627"/>
    <w:rsid w:val="00D525E0"/>
    <w:rsid w:val="00D56FE5"/>
    <w:rsid w:val="00D629B6"/>
    <w:rsid w:val="00D753E9"/>
    <w:rsid w:val="00D83F7C"/>
    <w:rsid w:val="00DB5C0F"/>
    <w:rsid w:val="00E235A4"/>
    <w:rsid w:val="00E37F80"/>
    <w:rsid w:val="00E416DA"/>
    <w:rsid w:val="00E50681"/>
    <w:rsid w:val="00E513FA"/>
    <w:rsid w:val="00E632F4"/>
    <w:rsid w:val="00E65834"/>
    <w:rsid w:val="00E77359"/>
    <w:rsid w:val="00E82927"/>
    <w:rsid w:val="00E96913"/>
    <w:rsid w:val="00EC729E"/>
    <w:rsid w:val="00EE26AF"/>
    <w:rsid w:val="00EF6805"/>
    <w:rsid w:val="00F00FCF"/>
    <w:rsid w:val="00F16B48"/>
    <w:rsid w:val="00F26E0E"/>
    <w:rsid w:val="00F45A60"/>
    <w:rsid w:val="00F46796"/>
    <w:rsid w:val="00F47051"/>
    <w:rsid w:val="00F63163"/>
    <w:rsid w:val="00F7093A"/>
    <w:rsid w:val="00F70CAE"/>
    <w:rsid w:val="00F739BD"/>
    <w:rsid w:val="00F82637"/>
    <w:rsid w:val="00F855A2"/>
    <w:rsid w:val="00FC26BA"/>
    <w:rsid w:val="00FE465A"/>
    <w:rsid w:val="00FF3A9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393283A"/>
  <w15:docId w15:val="{2A4E09FC-85C9-4618-B3CF-11A014476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B5604"/>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HTML-oblikovano">
    <w:name w:val="HTML Preformatted"/>
    <w:basedOn w:val="Navaden"/>
    <w:link w:val="HTML-oblikovanoZnak"/>
    <w:rsid w:val="007B5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basedOn w:val="Privzetapisavaodstavka"/>
    <w:link w:val="HTML-oblikovano"/>
    <w:rsid w:val="007B5604"/>
    <w:rPr>
      <w:rFonts w:ascii="Courier New" w:eastAsia="Times New Roman" w:hAnsi="Courier New" w:cs="Courier New"/>
      <w:color w:val="000000"/>
      <w:sz w:val="18"/>
      <w:szCs w:val="18"/>
      <w:lang w:eastAsia="sl-SI"/>
    </w:rPr>
  </w:style>
  <w:style w:type="paragraph" w:styleId="Noga">
    <w:name w:val="footer"/>
    <w:basedOn w:val="Navaden"/>
    <w:link w:val="NogaZnak"/>
    <w:rsid w:val="007B5604"/>
    <w:pPr>
      <w:tabs>
        <w:tab w:val="center" w:pos="4536"/>
        <w:tab w:val="right" w:pos="9072"/>
      </w:tabs>
    </w:pPr>
  </w:style>
  <w:style w:type="character" w:customStyle="1" w:styleId="NogaZnak">
    <w:name w:val="Noga Znak"/>
    <w:basedOn w:val="Privzetapisavaodstavka"/>
    <w:link w:val="Noga"/>
    <w:rsid w:val="007B5604"/>
    <w:rPr>
      <w:rFonts w:ascii="Times New Roman" w:eastAsia="Times New Roman" w:hAnsi="Times New Roman" w:cs="Times New Roman"/>
      <w:sz w:val="24"/>
      <w:szCs w:val="24"/>
      <w:lang w:eastAsia="sl-SI"/>
    </w:rPr>
  </w:style>
  <w:style w:type="character" w:styleId="tevilkastrani">
    <w:name w:val="page number"/>
    <w:basedOn w:val="Privzetapisavaodstavka"/>
    <w:rsid w:val="007B5604"/>
  </w:style>
  <w:style w:type="paragraph" w:styleId="Glava">
    <w:name w:val="header"/>
    <w:basedOn w:val="Navaden"/>
    <w:link w:val="GlavaZnak"/>
    <w:rsid w:val="007B5604"/>
    <w:pPr>
      <w:tabs>
        <w:tab w:val="center" w:pos="4536"/>
        <w:tab w:val="right" w:pos="9072"/>
      </w:tabs>
    </w:pPr>
  </w:style>
  <w:style w:type="character" w:customStyle="1" w:styleId="GlavaZnak">
    <w:name w:val="Glava Znak"/>
    <w:basedOn w:val="Privzetapisavaodstavka"/>
    <w:link w:val="Glava"/>
    <w:rsid w:val="007B5604"/>
    <w:rPr>
      <w:rFonts w:ascii="Times New Roman" w:eastAsia="Times New Roman" w:hAnsi="Times New Roman" w:cs="Times New Roman"/>
      <w:sz w:val="24"/>
      <w:szCs w:val="24"/>
      <w:lang w:eastAsia="sl-SI"/>
    </w:rPr>
  </w:style>
  <w:style w:type="paragraph" w:styleId="Naslov">
    <w:name w:val="Title"/>
    <w:basedOn w:val="Navaden"/>
    <w:next w:val="Navaden"/>
    <w:link w:val="NaslovZnak"/>
    <w:uiPriority w:val="10"/>
    <w:qFormat/>
    <w:rsid w:val="007B5604"/>
    <w:pPr>
      <w:spacing w:before="120" w:after="420"/>
      <w:contextualSpacing/>
      <w:jc w:val="center"/>
    </w:pPr>
    <w:rPr>
      <w:rFonts w:ascii="Arial" w:hAnsi="Arial"/>
      <w:b/>
      <w:caps/>
      <w:spacing w:val="5"/>
      <w:kern w:val="28"/>
      <w:sz w:val="20"/>
      <w:szCs w:val="52"/>
      <w:lang w:eastAsia="en-US"/>
    </w:rPr>
  </w:style>
  <w:style w:type="character" w:customStyle="1" w:styleId="NaslovZnak">
    <w:name w:val="Naslov Znak"/>
    <w:basedOn w:val="Privzetapisavaodstavka"/>
    <w:link w:val="Naslov"/>
    <w:uiPriority w:val="10"/>
    <w:rsid w:val="007B5604"/>
    <w:rPr>
      <w:rFonts w:ascii="Arial" w:eastAsia="Times New Roman" w:hAnsi="Arial" w:cs="Times New Roman"/>
      <w:b/>
      <w:caps/>
      <w:spacing w:val="5"/>
      <w:kern w:val="28"/>
      <w:sz w:val="20"/>
      <w:szCs w:val="52"/>
    </w:rPr>
  </w:style>
  <w:style w:type="paragraph" w:styleId="Odstavekseznama">
    <w:name w:val="List Paragraph"/>
    <w:basedOn w:val="Navaden"/>
    <w:uiPriority w:val="34"/>
    <w:qFormat/>
    <w:rsid w:val="007B5604"/>
    <w:pPr>
      <w:ind w:left="708"/>
    </w:pPr>
  </w:style>
  <w:style w:type="paragraph" w:styleId="Sprotnaopomba-besedilo">
    <w:name w:val="footnote text"/>
    <w:basedOn w:val="Navaden"/>
    <w:link w:val="Sprotnaopomba-besediloZnak"/>
    <w:uiPriority w:val="99"/>
    <w:semiHidden/>
    <w:unhideWhenUsed/>
    <w:rsid w:val="000B654D"/>
    <w:rPr>
      <w:sz w:val="20"/>
      <w:szCs w:val="20"/>
    </w:rPr>
  </w:style>
  <w:style w:type="character" w:customStyle="1" w:styleId="Sprotnaopomba-besediloZnak">
    <w:name w:val="Sprotna opomba - besedilo Znak"/>
    <w:basedOn w:val="Privzetapisavaodstavka"/>
    <w:link w:val="Sprotnaopomba-besedilo"/>
    <w:uiPriority w:val="99"/>
    <w:semiHidden/>
    <w:rsid w:val="000B654D"/>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0B654D"/>
    <w:rPr>
      <w:vertAlign w:val="superscript"/>
    </w:rPr>
  </w:style>
  <w:style w:type="paragraph" w:styleId="Konnaopomba-besedilo">
    <w:name w:val="endnote text"/>
    <w:basedOn w:val="Navaden"/>
    <w:link w:val="Konnaopomba-besediloZnak"/>
    <w:uiPriority w:val="99"/>
    <w:semiHidden/>
    <w:unhideWhenUsed/>
    <w:rsid w:val="000B654D"/>
    <w:rPr>
      <w:sz w:val="20"/>
      <w:szCs w:val="20"/>
    </w:rPr>
  </w:style>
  <w:style w:type="character" w:customStyle="1" w:styleId="Konnaopomba-besediloZnak">
    <w:name w:val="Končna opomba - besedilo Znak"/>
    <w:basedOn w:val="Privzetapisavaodstavka"/>
    <w:link w:val="Konnaopomba-besedilo"/>
    <w:uiPriority w:val="99"/>
    <w:semiHidden/>
    <w:rsid w:val="000B654D"/>
    <w:rPr>
      <w:rFonts w:ascii="Times New Roman" w:eastAsia="Times New Roman" w:hAnsi="Times New Roman" w:cs="Times New Roman"/>
      <w:sz w:val="20"/>
      <w:szCs w:val="20"/>
      <w:lang w:eastAsia="sl-SI"/>
    </w:rPr>
  </w:style>
  <w:style w:type="character" w:styleId="Konnaopomba-sklic">
    <w:name w:val="endnote reference"/>
    <w:basedOn w:val="Privzetapisavaodstavka"/>
    <w:uiPriority w:val="99"/>
    <w:semiHidden/>
    <w:unhideWhenUsed/>
    <w:rsid w:val="000B654D"/>
    <w:rPr>
      <w:vertAlign w:val="superscript"/>
    </w:rPr>
  </w:style>
  <w:style w:type="character" w:styleId="Pripombasklic">
    <w:name w:val="annotation reference"/>
    <w:basedOn w:val="Privzetapisavaodstavka"/>
    <w:uiPriority w:val="99"/>
    <w:semiHidden/>
    <w:unhideWhenUsed/>
    <w:rsid w:val="00306E66"/>
    <w:rPr>
      <w:sz w:val="16"/>
      <w:szCs w:val="16"/>
    </w:rPr>
  </w:style>
  <w:style w:type="paragraph" w:styleId="Pripombabesedilo">
    <w:name w:val="annotation text"/>
    <w:basedOn w:val="Navaden"/>
    <w:link w:val="PripombabesediloZnak"/>
    <w:uiPriority w:val="99"/>
    <w:semiHidden/>
    <w:unhideWhenUsed/>
    <w:rsid w:val="00306E66"/>
    <w:rPr>
      <w:sz w:val="20"/>
      <w:szCs w:val="20"/>
    </w:rPr>
  </w:style>
  <w:style w:type="character" w:customStyle="1" w:styleId="PripombabesediloZnak">
    <w:name w:val="Pripomba – besedilo Znak"/>
    <w:basedOn w:val="Privzetapisavaodstavka"/>
    <w:link w:val="Pripombabesedilo"/>
    <w:uiPriority w:val="99"/>
    <w:semiHidden/>
    <w:rsid w:val="00306E66"/>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306E66"/>
    <w:rPr>
      <w:b/>
      <w:bCs/>
    </w:rPr>
  </w:style>
  <w:style w:type="character" w:customStyle="1" w:styleId="ZadevapripombeZnak">
    <w:name w:val="Zadeva pripombe Znak"/>
    <w:basedOn w:val="PripombabesediloZnak"/>
    <w:link w:val="Zadevapripombe"/>
    <w:uiPriority w:val="99"/>
    <w:semiHidden/>
    <w:rsid w:val="00306E66"/>
    <w:rPr>
      <w:rFonts w:ascii="Times New Roman" w:eastAsia="Times New Roman" w:hAnsi="Times New Roman" w:cs="Times New Roman"/>
      <w:b/>
      <w:bCs/>
      <w:sz w:val="20"/>
      <w:szCs w:val="20"/>
      <w:lang w:eastAsia="sl-SI"/>
    </w:rPr>
  </w:style>
  <w:style w:type="paragraph" w:styleId="Besedilooblaka">
    <w:name w:val="Balloon Text"/>
    <w:basedOn w:val="Navaden"/>
    <w:link w:val="BesedilooblakaZnak"/>
    <w:uiPriority w:val="99"/>
    <w:semiHidden/>
    <w:unhideWhenUsed/>
    <w:rsid w:val="00306E66"/>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06E66"/>
    <w:rPr>
      <w:rFonts w:ascii="Segoe UI" w:eastAsia="Times New Roman" w:hAnsi="Segoe UI" w:cs="Segoe UI"/>
      <w:sz w:val="18"/>
      <w:szCs w:val="18"/>
      <w:lang w:eastAsia="sl-SI"/>
    </w:rPr>
  </w:style>
  <w:style w:type="character" w:styleId="Hiperpovezava">
    <w:name w:val="Hyperlink"/>
    <w:basedOn w:val="Privzetapisavaodstavka"/>
    <w:uiPriority w:val="99"/>
    <w:unhideWhenUsed/>
    <w:rsid w:val="00A9592F"/>
    <w:rPr>
      <w:color w:val="0563C1" w:themeColor="hyperlink"/>
      <w:u w:val="single"/>
    </w:rPr>
  </w:style>
  <w:style w:type="character" w:customStyle="1" w:styleId="Nerazreenaomemba1">
    <w:name w:val="Nerazrešena omemba1"/>
    <w:basedOn w:val="Privzetapisavaodstavka"/>
    <w:uiPriority w:val="99"/>
    <w:semiHidden/>
    <w:unhideWhenUsed/>
    <w:rsid w:val="00A9592F"/>
    <w:rPr>
      <w:color w:val="605E5C"/>
      <w:shd w:val="clear" w:color="auto" w:fill="E1DFDD"/>
    </w:rPr>
  </w:style>
  <w:style w:type="character" w:styleId="SledenaHiperpovezava">
    <w:name w:val="FollowedHyperlink"/>
    <w:basedOn w:val="Privzetapisavaodstavka"/>
    <w:uiPriority w:val="99"/>
    <w:semiHidden/>
    <w:unhideWhenUsed/>
    <w:rsid w:val="00A959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481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2296</Words>
  <Characters>13088</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STAJNKO POLUTNIK</dc:creator>
  <cp:keywords/>
  <dc:description/>
  <cp:lastModifiedBy>Regina STAJNKO POLUTNIK</cp:lastModifiedBy>
  <cp:revision>12</cp:revision>
  <cp:lastPrinted>2019-06-24T13:08:00Z</cp:lastPrinted>
  <dcterms:created xsi:type="dcterms:W3CDTF">2019-06-19T11:12:00Z</dcterms:created>
  <dcterms:modified xsi:type="dcterms:W3CDTF">2019-06-24T13:09:00Z</dcterms:modified>
</cp:coreProperties>
</file>