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1DB3" w14:textId="77777777" w:rsidR="00745117" w:rsidRPr="006608CB" w:rsidRDefault="00DD2C88">
      <w:pPr>
        <w:jc w:val="center"/>
        <w:rPr>
          <w:rFonts w:ascii="Arial" w:hAnsi="Arial" w:cs="Arial"/>
          <w:b/>
          <w:i w:val="0"/>
          <w:sz w:val="22"/>
          <w:szCs w:val="22"/>
        </w:rPr>
      </w:pPr>
      <w:r w:rsidRPr="00DE25A6">
        <w:rPr>
          <w:rFonts w:ascii="Arial" w:hAnsi="Arial" w:cs="Arial"/>
          <w:b/>
          <w:i w:val="0"/>
          <w:sz w:val="22"/>
          <w:szCs w:val="22"/>
        </w:rPr>
        <w:t xml:space="preserve">VZOREC </w:t>
      </w:r>
      <w:r w:rsidR="006C54B2" w:rsidRPr="00DE25A6">
        <w:rPr>
          <w:rFonts w:ascii="Arial" w:hAnsi="Arial" w:cs="Arial"/>
          <w:b/>
          <w:i w:val="0"/>
          <w:sz w:val="22"/>
          <w:szCs w:val="22"/>
        </w:rPr>
        <w:t>OKVIRNEGA SPORAZUMA</w:t>
      </w:r>
    </w:p>
    <w:p w14:paraId="44C743E1" w14:textId="77777777" w:rsidR="00DD2C88" w:rsidRDefault="00DD2C88">
      <w:pPr>
        <w:jc w:val="center"/>
        <w:rPr>
          <w:rFonts w:ascii="Arial" w:hAnsi="Arial" w:cs="Arial"/>
          <w:b/>
          <w:i w:val="0"/>
          <w:sz w:val="22"/>
          <w:szCs w:val="22"/>
        </w:rPr>
      </w:pPr>
    </w:p>
    <w:p w14:paraId="2B83DF4A" w14:textId="77777777" w:rsidR="00D841CF" w:rsidRPr="006608CB" w:rsidRDefault="00D841CF">
      <w:pPr>
        <w:jc w:val="center"/>
        <w:rPr>
          <w:rFonts w:ascii="Arial" w:hAnsi="Arial" w:cs="Arial"/>
          <w:b/>
          <w:i w:val="0"/>
          <w:sz w:val="22"/>
          <w:szCs w:val="22"/>
        </w:rPr>
      </w:pPr>
    </w:p>
    <w:p w14:paraId="7D19D778" w14:textId="77777777" w:rsidR="00745117" w:rsidRDefault="00656411" w:rsidP="00D841CF">
      <w:pPr>
        <w:pStyle w:val="Telobesedila"/>
        <w:spacing w:line="360" w:lineRule="auto"/>
        <w:rPr>
          <w:rFonts w:ascii="Arial" w:hAnsi="Arial" w:cs="Arial"/>
          <w:sz w:val="22"/>
          <w:szCs w:val="22"/>
          <w:lang w:val="en-GB"/>
        </w:rPr>
      </w:pPr>
      <w:proofErr w:type="spellStart"/>
      <w:r w:rsidRPr="006608CB">
        <w:rPr>
          <w:rFonts w:ascii="Arial" w:hAnsi="Arial" w:cs="Arial"/>
          <w:sz w:val="22"/>
          <w:szCs w:val="22"/>
          <w:lang w:val="en-GB"/>
        </w:rPr>
        <w:t>sklenjen</w:t>
      </w:r>
      <w:proofErr w:type="spellEnd"/>
      <w:r w:rsidR="00745117" w:rsidRPr="006608CB">
        <w:rPr>
          <w:rFonts w:ascii="Arial" w:hAnsi="Arial" w:cs="Arial"/>
          <w:sz w:val="22"/>
          <w:szCs w:val="22"/>
          <w:lang w:val="en-GB"/>
        </w:rPr>
        <w:t xml:space="preserve"> med:</w:t>
      </w:r>
    </w:p>
    <w:p w14:paraId="636C22A2" w14:textId="77777777" w:rsidR="00D841CF" w:rsidRPr="00D841CF" w:rsidRDefault="00D841CF" w:rsidP="00D841CF">
      <w:pPr>
        <w:pStyle w:val="Telobesedila"/>
        <w:spacing w:line="360" w:lineRule="auto"/>
        <w:rPr>
          <w:rFonts w:ascii="Arial" w:hAnsi="Arial" w:cs="Arial"/>
          <w:sz w:val="22"/>
          <w:szCs w:val="22"/>
          <w:lang w:val="en-GB"/>
        </w:rPr>
      </w:pPr>
    </w:p>
    <w:p w14:paraId="46798D6C" w14:textId="5C05D69E" w:rsidR="004968B8" w:rsidRPr="006608CB" w:rsidRDefault="004968B8" w:rsidP="006F7E8F">
      <w:pPr>
        <w:pStyle w:val="Telobesedila-zamik"/>
        <w:rPr>
          <w:rFonts w:ascii="Arial" w:hAnsi="Arial" w:cs="Arial"/>
          <w:sz w:val="22"/>
          <w:szCs w:val="22"/>
        </w:rPr>
      </w:pPr>
      <w:r w:rsidRPr="006F7E8F">
        <w:rPr>
          <w:rFonts w:ascii="Arial" w:hAnsi="Arial" w:cs="Arial"/>
          <w:b/>
          <w:bCs/>
          <w:sz w:val="22"/>
          <w:szCs w:val="22"/>
        </w:rPr>
        <w:t>UNIVERZITETNIM KLINIČNIM CENTROM MARIBOR</w:t>
      </w:r>
      <w:r w:rsidRPr="006608CB">
        <w:rPr>
          <w:rFonts w:ascii="Arial" w:hAnsi="Arial" w:cs="Arial"/>
          <w:sz w:val="22"/>
          <w:szCs w:val="22"/>
        </w:rPr>
        <w:t>, Ljubljanska ulica 5, 2000 Maribor, ki ga zastopa</w:t>
      </w:r>
      <w:r>
        <w:rPr>
          <w:rFonts w:ascii="Arial" w:hAnsi="Arial" w:cs="Arial"/>
          <w:sz w:val="22"/>
          <w:szCs w:val="22"/>
        </w:rPr>
        <w:t xml:space="preserve"> </w:t>
      </w:r>
      <w:r w:rsidR="00F449BD">
        <w:rPr>
          <w:rFonts w:ascii="Arial" w:hAnsi="Arial" w:cs="Arial"/>
          <w:sz w:val="22"/>
          <w:szCs w:val="22"/>
        </w:rPr>
        <w:t>general</w:t>
      </w:r>
      <w:r w:rsidR="00074458">
        <w:rPr>
          <w:rFonts w:ascii="Arial" w:hAnsi="Arial" w:cs="Arial"/>
          <w:sz w:val="22"/>
          <w:szCs w:val="22"/>
        </w:rPr>
        <w:t>ni</w:t>
      </w:r>
      <w:r w:rsidR="00F449BD">
        <w:rPr>
          <w:rFonts w:ascii="Arial" w:hAnsi="Arial" w:cs="Arial"/>
          <w:sz w:val="22"/>
          <w:szCs w:val="22"/>
        </w:rPr>
        <w:t xml:space="preserve"> </w:t>
      </w:r>
      <w:r>
        <w:rPr>
          <w:rFonts w:ascii="Arial" w:hAnsi="Arial" w:cs="Arial"/>
          <w:sz w:val="22"/>
          <w:szCs w:val="22"/>
        </w:rPr>
        <w:t xml:space="preserve">direktor UKC, prof. dr. </w:t>
      </w:r>
      <w:r w:rsidR="00F449BD">
        <w:rPr>
          <w:rFonts w:ascii="Arial" w:hAnsi="Arial" w:cs="Arial"/>
          <w:sz w:val="22"/>
          <w:szCs w:val="22"/>
        </w:rPr>
        <w:t>Vojko</w:t>
      </w:r>
      <w:r w:rsidR="002B6828">
        <w:rPr>
          <w:rFonts w:ascii="Arial" w:hAnsi="Arial" w:cs="Arial"/>
          <w:sz w:val="22"/>
          <w:szCs w:val="22"/>
        </w:rPr>
        <w:t xml:space="preserve"> </w:t>
      </w:r>
      <w:r w:rsidR="00F449BD">
        <w:rPr>
          <w:rFonts w:ascii="Arial" w:hAnsi="Arial" w:cs="Arial"/>
          <w:sz w:val="22"/>
          <w:szCs w:val="22"/>
        </w:rPr>
        <w:t>Flis</w:t>
      </w:r>
      <w:r>
        <w:rPr>
          <w:rFonts w:ascii="Arial" w:hAnsi="Arial" w:cs="Arial"/>
          <w:sz w:val="22"/>
          <w:szCs w:val="22"/>
        </w:rPr>
        <w:t>, dr. med.</w:t>
      </w:r>
      <w:r w:rsidRPr="006608CB">
        <w:rPr>
          <w:rFonts w:ascii="Arial" w:hAnsi="Arial" w:cs="Arial"/>
          <w:sz w:val="22"/>
          <w:szCs w:val="22"/>
        </w:rPr>
        <w:t xml:space="preserve"> (v nadaljevanju: naročnik), identifikacijska številka naročnika za DDV: SI56644817, matična številka naročnika: 5054150</w:t>
      </w:r>
      <w:r w:rsidR="00365B60">
        <w:rPr>
          <w:rFonts w:ascii="Arial" w:hAnsi="Arial" w:cs="Arial"/>
          <w:sz w:val="22"/>
          <w:szCs w:val="22"/>
        </w:rPr>
        <w:t>000</w:t>
      </w:r>
    </w:p>
    <w:p w14:paraId="403349A4" w14:textId="3AE65B45" w:rsidR="00745117" w:rsidRDefault="00745117" w:rsidP="006F7E8F">
      <w:pPr>
        <w:jc w:val="both"/>
        <w:rPr>
          <w:rFonts w:ascii="Arial" w:hAnsi="Arial" w:cs="Arial"/>
          <w:i w:val="0"/>
          <w:sz w:val="22"/>
          <w:szCs w:val="22"/>
        </w:rPr>
      </w:pPr>
    </w:p>
    <w:p w14:paraId="32482AA1" w14:textId="77777777" w:rsidR="006F7E8F" w:rsidRPr="006608CB" w:rsidRDefault="006F7E8F" w:rsidP="006F7E8F">
      <w:pPr>
        <w:jc w:val="both"/>
        <w:rPr>
          <w:rFonts w:ascii="Arial" w:hAnsi="Arial" w:cs="Arial"/>
          <w:i w:val="0"/>
          <w:sz w:val="22"/>
          <w:szCs w:val="22"/>
        </w:rPr>
      </w:pPr>
    </w:p>
    <w:p w14:paraId="0A9CF784" w14:textId="77777777" w:rsidR="00745117" w:rsidRPr="006608CB" w:rsidRDefault="00552112" w:rsidP="006F7E8F">
      <w:pPr>
        <w:pStyle w:val="Telobesedila-zamik"/>
        <w:rPr>
          <w:rFonts w:ascii="Arial" w:hAnsi="Arial" w:cs="Arial"/>
          <w:sz w:val="22"/>
          <w:szCs w:val="22"/>
        </w:rPr>
      </w:pPr>
      <w:r w:rsidRPr="006608CB">
        <w:rPr>
          <w:rFonts w:ascii="Arial" w:hAnsi="Arial" w:cs="Arial"/>
          <w:sz w:val="22"/>
          <w:szCs w:val="22"/>
        </w:rPr>
        <w:t>in gospodarskim subjektom</w:t>
      </w:r>
      <w:r w:rsidR="00745117" w:rsidRPr="006608CB">
        <w:rPr>
          <w:rFonts w:ascii="Arial" w:hAnsi="Arial" w:cs="Arial"/>
          <w:sz w:val="22"/>
          <w:szCs w:val="22"/>
        </w:rPr>
        <w:t>:</w:t>
      </w:r>
    </w:p>
    <w:p w14:paraId="42D03BC0" w14:textId="15981DAF" w:rsidR="00745117" w:rsidRDefault="00745117" w:rsidP="006F7E8F">
      <w:pPr>
        <w:jc w:val="both"/>
        <w:rPr>
          <w:rFonts w:ascii="Arial" w:hAnsi="Arial" w:cs="Arial"/>
          <w:i w:val="0"/>
          <w:sz w:val="22"/>
          <w:szCs w:val="22"/>
        </w:rPr>
      </w:pPr>
    </w:p>
    <w:p w14:paraId="07B78916" w14:textId="77777777" w:rsidR="006F7E8F" w:rsidRPr="006608CB" w:rsidRDefault="006F7E8F" w:rsidP="006F7E8F">
      <w:pPr>
        <w:jc w:val="both"/>
        <w:rPr>
          <w:rFonts w:ascii="Arial" w:hAnsi="Arial" w:cs="Arial"/>
          <w:i w:val="0"/>
          <w:sz w:val="22"/>
          <w:szCs w:val="22"/>
        </w:rPr>
      </w:pPr>
    </w:p>
    <w:p w14:paraId="49910273" w14:textId="77777777" w:rsidR="00745117" w:rsidRPr="006608CB" w:rsidRDefault="003A0352" w:rsidP="006F7E8F">
      <w:pPr>
        <w:pStyle w:val="Telobesedila"/>
        <w:rPr>
          <w:rFonts w:ascii="Arial" w:hAnsi="Arial" w:cs="Arial"/>
          <w:sz w:val="22"/>
          <w:szCs w:val="22"/>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0" w:name="_GoBack"/>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bookmarkEnd w:id="0"/>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745117" w:rsidRPr="006608CB">
        <w:rPr>
          <w:rFonts w:ascii="Arial" w:hAnsi="Arial" w:cs="Arial"/>
          <w:b/>
          <w:sz w:val="22"/>
          <w:szCs w:val="22"/>
        </w:rPr>
        <w:t xml:space="preserve"> </w:t>
      </w:r>
      <w:r w:rsidR="00745117" w:rsidRPr="006608CB">
        <w:rPr>
          <w:rFonts w:ascii="Arial" w:hAnsi="Arial" w:cs="Arial"/>
          <w:sz w:val="22"/>
          <w:szCs w:val="22"/>
        </w:rPr>
        <w:t xml:space="preserve">(v nadaljevanju: </w:t>
      </w:r>
      <w:r w:rsidR="00CC68D1" w:rsidRPr="006608CB">
        <w:rPr>
          <w:rFonts w:ascii="Arial" w:hAnsi="Arial" w:cs="Arial"/>
          <w:sz w:val="22"/>
          <w:szCs w:val="22"/>
        </w:rPr>
        <w:t>stranka sporazuma</w:t>
      </w:r>
      <w:r w:rsidR="00745117" w:rsidRPr="006608CB">
        <w:rPr>
          <w:rFonts w:ascii="Arial" w:hAnsi="Arial" w:cs="Arial"/>
          <w:sz w:val="22"/>
          <w:szCs w:val="22"/>
        </w:rPr>
        <w:t xml:space="preserve">), identifikacijska številka </w:t>
      </w:r>
      <w:r w:rsidR="00CC68D1" w:rsidRPr="006608CB">
        <w:rPr>
          <w:rFonts w:ascii="Arial" w:hAnsi="Arial" w:cs="Arial"/>
          <w:sz w:val="22"/>
          <w:szCs w:val="22"/>
        </w:rPr>
        <w:t>stranke sporazuma</w:t>
      </w:r>
      <w:r w:rsidR="00764799" w:rsidRPr="006608CB">
        <w:rPr>
          <w:rFonts w:ascii="Arial" w:hAnsi="Arial" w:cs="Arial"/>
          <w:sz w:val="22"/>
          <w:szCs w:val="22"/>
        </w:rPr>
        <w:t xml:space="preserve"> za DDV:</w:t>
      </w:r>
      <w:r>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00745117" w:rsidRPr="006608CB">
        <w:rPr>
          <w:rFonts w:ascii="Arial" w:hAnsi="Arial" w:cs="Arial"/>
          <w:sz w:val="22"/>
          <w:szCs w:val="22"/>
        </w:rPr>
        <w:t xml:space="preserve">matična številka </w:t>
      </w:r>
      <w:r w:rsidR="00CC68D1" w:rsidRPr="006608CB">
        <w:rPr>
          <w:rFonts w:ascii="Arial" w:hAnsi="Arial" w:cs="Arial"/>
          <w:sz w:val="22"/>
          <w:szCs w:val="22"/>
        </w:rPr>
        <w:t>stranke sporazuma</w:t>
      </w:r>
      <w:r w:rsidR="00745117" w:rsidRPr="006608CB">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w:t>
      </w:r>
    </w:p>
    <w:p w14:paraId="5B17DD7A" w14:textId="0B34B6CD" w:rsidR="00745117" w:rsidRDefault="00745117" w:rsidP="006F7E8F">
      <w:pPr>
        <w:jc w:val="both"/>
        <w:rPr>
          <w:rFonts w:ascii="Arial" w:hAnsi="Arial" w:cs="Arial"/>
          <w:i w:val="0"/>
          <w:sz w:val="22"/>
          <w:szCs w:val="22"/>
          <w:lang w:val="sl-SI"/>
        </w:rPr>
      </w:pPr>
    </w:p>
    <w:p w14:paraId="00559EB5" w14:textId="77777777" w:rsidR="000F6777" w:rsidRDefault="000F6777" w:rsidP="006F7E8F">
      <w:pPr>
        <w:jc w:val="both"/>
        <w:rPr>
          <w:rFonts w:ascii="Arial" w:hAnsi="Arial" w:cs="Arial"/>
          <w:i w:val="0"/>
          <w:sz w:val="22"/>
          <w:szCs w:val="22"/>
          <w:lang w:val="sl-SI"/>
        </w:rPr>
      </w:pPr>
    </w:p>
    <w:p w14:paraId="1597E650" w14:textId="77777777" w:rsidR="006F7E8F" w:rsidRPr="006608CB" w:rsidRDefault="006F7E8F" w:rsidP="006F7E8F">
      <w:pPr>
        <w:jc w:val="both"/>
        <w:rPr>
          <w:rFonts w:ascii="Arial" w:hAnsi="Arial" w:cs="Arial"/>
          <w:i w:val="0"/>
          <w:sz w:val="22"/>
          <w:szCs w:val="22"/>
          <w:lang w:val="sl-SI"/>
        </w:rPr>
      </w:pPr>
    </w:p>
    <w:p w14:paraId="3D987A25" w14:textId="77777777" w:rsidR="00CC59E0" w:rsidRDefault="00CC59E0" w:rsidP="00CC59E0">
      <w:pPr>
        <w:rPr>
          <w:rFonts w:ascii="Arial" w:hAnsi="Arial" w:cs="Arial"/>
          <w:b/>
          <w:i w:val="0"/>
          <w:sz w:val="22"/>
          <w:szCs w:val="22"/>
          <w:lang w:val="sl-SI"/>
        </w:rPr>
      </w:pPr>
      <w:r>
        <w:rPr>
          <w:rFonts w:ascii="Arial" w:hAnsi="Arial" w:cs="Arial"/>
          <w:b/>
          <w:i w:val="0"/>
          <w:sz w:val="22"/>
          <w:szCs w:val="22"/>
          <w:lang w:val="sl-SI"/>
        </w:rPr>
        <w:t>I  UVODNE UGOTOVITVE</w:t>
      </w:r>
    </w:p>
    <w:p w14:paraId="1D92BBB4" w14:textId="77777777" w:rsidR="00CC59E0" w:rsidRDefault="00CC59E0" w:rsidP="00CC59E0">
      <w:pPr>
        <w:jc w:val="center"/>
        <w:rPr>
          <w:rFonts w:ascii="Arial" w:hAnsi="Arial" w:cs="Arial"/>
          <w:b/>
          <w:i w:val="0"/>
          <w:sz w:val="22"/>
          <w:szCs w:val="22"/>
          <w:lang w:val="sl-SI"/>
        </w:rPr>
      </w:pPr>
    </w:p>
    <w:p w14:paraId="2137AF33" w14:textId="77777777" w:rsidR="00CC59E0" w:rsidRDefault="00CC59E0" w:rsidP="00CC59E0">
      <w:pPr>
        <w:jc w:val="center"/>
        <w:rPr>
          <w:rFonts w:ascii="Arial" w:hAnsi="Arial" w:cs="Arial"/>
          <w:b/>
          <w:i w:val="0"/>
          <w:sz w:val="22"/>
          <w:szCs w:val="22"/>
          <w:lang w:val="sl-SI"/>
        </w:rPr>
      </w:pPr>
      <w:r>
        <w:rPr>
          <w:rFonts w:ascii="Arial" w:hAnsi="Arial" w:cs="Arial"/>
          <w:b/>
          <w:i w:val="0"/>
          <w:sz w:val="22"/>
          <w:szCs w:val="22"/>
          <w:lang w:val="sl-SI"/>
        </w:rPr>
        <w:t>1. člen</w:t>
      </w:r>
    </w:p>
    <w:p w14:paraId="704903F4" w14:textId="77777777" w:rsidR="00CC59E0" w:rsidRDefault="00CC59E0" w:rsidP="00CC59E0">
      <w:pPr>
        <w:jc w:val="both"/>
        <w:rPr>
          <w:rFonts w:ascii="Arial" w:hAnsi="Arial" w:cs="Arial"/>
          <w:i w:val="0"/>
          <w:iCs/>
          <w:sz w:val="22"/>
          <w:szCs w:val="22"/>
          <w:lang w:val="sl-SI"/>
        </w:rPr>
      </w:pPr>
    </w:p>
    <w:p w14:paraId="6EFEC7BA" w14:textId="440DF1EA" w:rsidR="007E2498" w:rsidRPr="007E2498" w:rsidRDefault="00CC59E0" w:rsidP="007E2498">
      <w:pPr>
        <w:jc w:val="both"/>
        <w:rPr>
          <w:rFonts w:ascii="Arial" w:hAnsi="Arial" w:cs="Arial"/>
          <w:i w:val="0"/>
          <w:iCs/>
          <w:sz w:val="22"/>
          <w:szCs w:val="22"/>
          <w:lang w:val="sl-SI"/>
        </w:rPr>
      </w:pPr>
      <w:r w:rsidRPr="00636CB3">
        <w:rPr>
          <w:rFonts w:ascii="Arial" w:hAnsi="Arial" w:cs="Arial"/>
          <w:i w:val="0"/>
          <w:iCs/>
          <w:sz w:val="22"/>
          <w:szCs w:val="22"/>
          <w:lang w:val="sl-SI"/>
        </w:rPr>
        <w:t xml:space="preserve">Naročnik in stranka sporazuma ugotavljata, da je naročnik izvedel postopek oddaje javnega naročila za nabavo blaga </w:t>
      </w:r>
      <w:r w:rsidRPr="007214FD">
        <w:rPr>
          <w:rFonts w:ascii="Arial" w:hAnsi="Arial" w:cs="Arial"/>
          <w:i w:val="0"/>
          <w:iCs/>
          <w:sz w:val="22"/>
          <w:szCs w:val="22"/>
          <w:lang w:val="sl-SI"/>
        </w:rPr>
        <w:t>»</w:t>
      </w:r>
      <w:r w:rsidR="007214FD" w:rsidRPr="007214FD">
        <w:rPr>
          <w:rFonts w:ascii="Arial" w:hAnsi="Arial" w:cs="Arial"/>
          <w:b/>
          <w:i w:val="0"/>
          <w:iCs/>
        </w:rPr>
        <w:t>POTROŠNI MATERIAL ZA SISTEM ZA ASPIRACIJSKO TROMBEKTOMIJO</w:t>
      </w:r>
      <w:r w:rsidRPr="007214FD">
        <w:rPr>
          <w:rFonts w:ascii="Arial" w:hAnsi="Arial" w:cs="Arial"/>
          <w:i w:val="0"/>
          <w:iCs/>
          <w:sz w:val="22"/>
          <w:szCs w:val="22"/>
          <w:lang w:val="sl-SI"/>
        </w:rPr>
        <w:t>«</w:t>
      </w:r>
      <w:r w:rsidRPr="00636CB3">
        <w:rPr>
          <w:rFonts w:ascii="Arial" w:hAnsi="Arial" w:cs="Arial"/>
          <w:i w:val="0"/>
          <w:iCs/>
          <w:sz w:val="22"/>
          <w:szCs w:val="22"/>
          <w:lang w:val="sl-SI"/>
        </w:rPr>
        <w:t xml:space="preserve">, po odprtem postopku v skladu s 40. členom Zakona o javnem naročanju </w:t>
      </w:r>
      <w:r w:rsidRPr="006151CD">
        <w:rPr>
          <w:rFonts w:ascii="Arial" w:hAnsi="Arial" w:cs="Arial"/>
          <w:i w:val="0"/>
          <w:iCs/>
          <w:sz w:val="22"/>
          <w:szCs w:val="22"/>
          <w:lang w:val="sl-SI"/>
        </w:rPr>
        <w:t>(</w:t>
      </w:r>
      <w:r w:rsidR="006151CD" w:rsidRPr="006151CD">
        <w:rPr>
          <w:rFonts w:ascii="Arial" w:hAnsi="Arial" w:cs="Arial"/>
          <w:i w:val="0"/>
          <w:iCs/>
          <w:sz w:val="22"/>
          <w:szCs w:val="22"/>
          <w:lang w:val="sl-SI"/>
        </w:rPr>
        <w:t>Uradni list RS, št. 91/15, 14/18, 121/21, 10/22, 7</w:t>
      </w:r>
      <w:r w:rsidR="006151CD" w:rsidRPr="006151CD">
        <w:rPr>
          <w:rFonts w:ascii="Arial" w:hAnsi="Arial" w:cs="Arial"/>
          <w:i w:val="0"/>
          <w:iCs/>
          <w:color w:val="000000"/>
          <w:sz w:val="22"/>
          <w:szCs w:val="22"/>
        </w:rPr>
        <w:t>4/22</w:t>
      </w:r>
      <w:r w:rsidR="006151CD" w:rsidRPr="006151CD">
        <w:rPr>
          <w:rFonts w:ascii="Arial" w:hAnsi="Arial" w:cs="Arial"/>
          <w:i w:val="0"/>
          <w:iCs/>
          <w:color w:val="000000"/>
          <w:sz w:val="22"/>
          <w:szCs w:val="22"/>
          <w:lang w:val="sl-SI"/>
        </w:rPr>
        <w:t xml:space="preserve"> </w:t>
      </w:r>
      <w:r w:rsidR="006151CD" w:rsidRPr="006151CD">
        <w:rPr>
          <w:rFonts w:ascii="Arial" w:hAnsi="Arial" w:cs="Arial"/>
          <w:i w:val="0"/>
          <w:iCs/>
          <w:color w:val="000000"/>
          <w:sz w:val="22"/>
          <w:szCs w:val="22"/>
        </w:rPr>
        <w:t>-</w:t>
      </w:r>
      <w:proofErr w:type="spellStart"/>
      <w:r w:rsidR="006151CD" w:rsidRPr="006151CD">
        <w:rPr>
          <w:rFonts w:ascii="Arial" w:hAnsi="Arial" w:cs="Arial"/>
          <w:i w:val="0"/>
          <w:iCs/>
          <w:color w:val="000000"/>
          <w:sz w:val="22"/>
          <w:szCs w:val="22"/>
        </w:rPr>
        <w:t>odl</w:t>
      </w:r>
      <w:proofErr w:type="spellEnd"/>
      <w:r w:rsidR="006151CD" w:rsidRPr="006151CD">
        <w:rPr>
          <w:rFonts w:ascii="Arial" w:hAnsi="Arial" w:cs="Arial"/>
          <w:i w:val="0"/>
          <w:iCs/>
          <w:color w:val="000000"/>
          <w:sz w:val="22"/>
          <w:szCs w:val="22"/>
        </w:rPr>
        <w:t>. US</w:t>
      </w:r>
      <w:r w:rsidR="006151CD" w:rsidRPr="006151CD">
        <w:rPr>
          <w:rFonts w:ascii="Arial" w:hAnsi="Arial" w:cs="Arial"/>
          <w:i w:val="0"/>
          <w:iCs/>
          <w:color w:val="000000"/>
          <w:sz w:val="22"/>
          <w:szCs w:val="22"/>
          <w:lang w:val="sl-SI"/>
        </w:rPr>
        <w:t>,</w:t>
      </w:r>
      <w:r w:rsidR="006151CD" w:rsidRPr="006151CD">
        <w:rPr>
          <w:rFonts w:ascii="Arial" w:hAnsi="Arial" w:cs="Arial"/>
          <w:i w:val="0"/>
          <w:iCs/>
          <w:color w:val="000000"/>
          <w:sz w:val="22"/>
          <w:szCs w:val="22"/>
        </w:rPr>
        <w:t xml:space="preserve"> 100/22</w:t>
      </w:r>
      <w:r w:rsidR="006151CD" w:rsidRPr="006151CD">
        <w:rPr>
          <w:rFonts w:ascii="Arial" w:hAnsi="Arial" w:cs="Arial"/>
          <w:i w:val="0"/>
          <w:iCs/>
          <w:color w:val="000000"/>
          <w:sz w:val="22"/>
          <w:szCs w:val="22"/>
          <w:lang w:val="sl-SI"/>
        </w:rPr>
        <w:t xml:space="preserve"> – </w:t>
      </w:r>
      <w:r w:rsidR="006151CD" w:rsidRPr="006151CD">
        <w:rPr>
          <w:rFonts w:ascii="Arial" w:hAnsi="Arial" w:cs="Arial"/>
          <w:i w:val="0"/>
          <w:iCs/>
          <w:color w:val="000000"/>
          <w:sz w:val="22"/>
          <w:szCs w:val="22"/>
        </w:rPr>
        <w:t>ZNUZSZS</w:t>
      </w:r>
      <w:r w:rsidR="006151CD" w:rsidRPr="006151CD">
        <w:rPr>
          <w:rFonts w:ascii="Arial" w:hAnsi="Arial" w:cs="Arial"/>
          <w:i w:val="0"/>
          <w:iCs/>
          <w:color w:val="000000"/>
          <w:sz w:val="22"/>
          <w:szCs w:val="22"/>
          <w:lang w:val="sl-SI"/>
        </w:rPr>
        <w:t>, 28/23 in 88/23 – ZOPNN-F</w:t>
      </w:r>
      <w:r w:rsidR="006151CD" w:rsidRPr="006151CD">
        <w:rPr>
          <w:rFonts w:ascii="Arial" w:hAnsi="Arial" w:cs="Arial"/>
          <w:i w:val="0"/>
          <w:iCs/>
          <w:sz w:val="22"/>
          <w:szCs w:val="22"/>
          <w:lang w:val="sl-SI"/>
        </w:rPr>
        <w:t xml:space="preserve"> v nadaljevanju ZJN-3</w:t>
      </w:r>
      <w:r w:rsidRPr="006151CD">
        <w:rPr>
          <w:rFonts w:ascii="Arial" w:hAnsi="Arial" w:cs="Arial"/>
          <w:i w:val="0"/>
          <w:iCs/>
          <w:sz w:val="22"/>
          <w:szCs w:val="22"/>
          <w:lang w:val="sl-SI"/>
        </w:rPr>
        <w:t>) z namenom sklenitve okvirnega sporazuma v skladu z 48. členom ZJN-3</w:t>
      </w:r>
      <w:r w:rsidR="007E2498">
        <w:rPr>
          <w:rFonts w:ascii="Arial" w:hAnsi="Arial" w:cs="Arial"/>
          <w:i w:val="0"/>
          <w:iCs/>
          <w:sz w:val="22"/>
          <w:szCs w:val="22"/>
          <w:lang w:val="sl-SI"/>
        </w:rPr>
        <w:t>, o</w:t>
      </w:r>
      <w:r w:rsidR="007E2498">
        <w:rPr>
          <w:rFonts w:ascii="Helvetica" w:hAnsi="Helvetica" w:cs="Helvetica"/>
          <w:i w:val="0"/>
          <w:sz w:val="22"/>
          <w:szCs w:val="22"/>
          <w:lang w:val="sl-SI"/>
        </w:rPr>
        <w:t>bjavljen na portalu javnih naro</w:t>
      </w:r>
      <w:r w:rsidR="007E2498">
        <w:rPr>
          <w:rFonts w:ascii="Arial" w:hAnsi="Arial" w:cs="Arial"/>
          <w:i w:val="0"/>
          <w:sz w:val="22"/>
          <w:szCs w:val="22"/>
          <w:lang w:val="sl-SI"/>
        </w:rPr>
        <w:t>č</w:t>
      </w:r>
      <w:r w:rsidR="007E2498">
        <w:rPr>
          <w:rFonts w:ascii="Helvetica" w:hAnsi="Helvetica" w:cs="Helvetica"/>
          <w:i w:val="0"/>
          <w:sz w:val="22"/>
          <w:szCs w:val="22"/>
          <w:lang w:val="sl-SI"/>
        </w:rPr>
        <w:t>il, številka objave JN00……../2025-EUe16/01, datum objave __.__.2025</w:t>
      </w:r>
      <w:r w:rsidR="000E06CB">
        <w:rPr>
          <w:rFonts w:ascii="Helvetica" w:hAnsi="Helvetica" w:cs="Helvetica"/>
          <w:i w:val="0"/>
          <w:sz w:val="22"/>
          <w:szCs w:val="22"/>
          <w:lang w:val="sl-SI"/>
        </w:rPr>
        <w:t xml:space="preserve"> in v Uradnem listu EU, številka objave …………… , datum objave __.__.2025.</w:t>
      </w:r>
    </w:p>
    <w:p w14:paraId="20EB8B54" w14:textId="77777777" w:rsidR="00963EBB" w:rsidRDefault="00963EBB" w:rsidP="00963EBB">
      <w:pPr>
        <w:jc w:val="both"/>
        <w:rPr>
          <w:rFonts w:ascii="Arial" w:hAnsi="Arial" w:cs="Arial"/>
          <w:i w:val="0"/>
          <w:sz w:val="22"/>
          <w:szCs w:val="22"/>
          <w:lang w:val="sl-SI"/>
        </w:rPr>
      </w:pPr>
    </w:p>
    <w:p w14:paraId="074CCE04" w14:textId="77777777" w:rsidR="004968B8" w:rsidRPr="0041372D" w:rsidRDefault="004968B8" w:rsidP="004968B8">
      <w:pPr>
        <w:jc w:val="center"/>
        <w:rPr>
          <w:rFonts w:ascii="Arial" w:hAnsi="Arial" w:cs="Arial"/>
          <w:i w:val="0"/>
          <w:sz w:val="22"/>
          <w:szCs w:val="22"/>
          <w:lang w:val="sl-SI"/>
        </w:rPr>
      </w:pPr>
      <w:r w:rsidRPr="0041372D">
        <w:rPr>
          <w:rFonts w:ascii="Arial" w:hAnsi="Arial" w:cs="Arial"/>
          <w:b/>
          <w:i w:val="0"/>
          <w:sz w:val="22"/>
          <w:szCs w:val="22"/>
          <w:lang w:val="sl-SI"/>
        </w:rPr>
        <w:t>2. člen</w:t>
      </w:r>
    </w:p>
    <w:p w14:paraId="1DF7F254" w14:textId="77777777" w:rsidR="00321864" w:rsidRPr="006608CB" w:rsidRDefault="00321864" w:rsidP="004968B8">
      <w:pPr>
        <w:pStyle w:val="Telobesedila"/>
        <w:rPr>
          <w:rFonts w:ascii="Arial" w:hAnsi="Arial" w:cs="Arial"/>
          <w:sz w:val="22"/>
          <w:szCs w:val="22"/>
        </w:rPr>
      </w:pPr>
    </w:p>
    <w:p w14:paraId="097198FB" w14:textId="77777777" w:rsidR="00D35283" w:rsidRPr="00A4622F" w:rsidRDefault="004968B8" w:rsidP="00A4622F">
      <w:pPr>
        <w:pStyle w:val="Telobesedila"/>
        <w:rPr>
          <w:rFonts w:ascii="Arial" w:hAnsi="Arial" w:cs="Arial"/>
          <w:sz w:val="22"/>
          <w:szCs w:val="22"/>
        </w:rPr>
      </w:pPr>
      <w:r w:rsidRPr="006608CB">
        <w:rPr>
          <w:rFonts w:ascii="Arial" w:hAnsi="Arial" w:cs="Arial"/>
          <w:sz w:val="22"/>
          <w:szCs w:val="22"/>
        </w:rPr>
        <w:t>S tem sporazumom se naročnik in strank</w:t>
      </w:r>
      <w:r w:rsidR="007F6A9E">
        <w:rPr>
          <w:rFonts w:ascii="Arial" w:hAnsi="Arial" w:cs="Arial"/>
          <w:sz w:val="22"/>
          <w:szCs w:val="22"/>
        </w:rPr>
        <w:t>a</w:t>
      </w:r>
      <w:r w:rsidRPr="006608CB">
        <w:rPr>
          <w:rFonts w:ascii="Arial" w:hAnsi="Arial" w:cs="Arial"/>
          <w:sz w:val="22"/>
          <w:szCs w:val="22"/>
        </w:rPr>
        <w:t xml:space="preserve"> sporazuma dogovor</w:t>
      </w:r>
      <w:r w:rsidR="007F6A9E">
        <w:rPr>
          <w:rFonts w:ascii="Arial" w:hAnsi="Arial" w:cs="Arial"/>
          <w:sz w:val="22"/>
          <w:szCs w:val="22"/>
        </w:rPr>
        <w:t>ita</w:t>
      </w:r>
      <w:r w:rsidRPr="006608CB">
        <w:rPr>
          <w:rFonts w:ascii="Arial" w:hAnsi="Arial" w:cs="Arial"/>
          <w:sz w:val="22"/>
          <w:szCs w:val="22"/>
        </w:rPr>
        <w:t xml:space="preserve"> o splošnih in posebnih pogojih izvajanja okvirnega sporazuma.</w:t>
      </w:r>
    </w:p>
    <w:p w14:paraId="66069625" w14:textId="77777777" w:rsidR="00D35283" w:rsidRDefault="00D35283" w:rsidP="00963EBB">
      <w:pPr>
        <w:jc w:val="both"/>
        <w:rPr>
          <w:rFonts w:ascii="Arial" w:hAnsi="Arial" w:cs="Arial"/>
          <w:i w:val="0"/>
          <w:sz w:val="22"/>
          <w:szCs w:val="22"/>
          <w:lang w:val="sl-SI"/>
        </w:rPr>
      </w:pPr>
    </w:p>
    <w:p w14:paraId="25BAF5CA" w14:textId="77777777" w:rsidR="004968B8" w:rsidRPr="00CA384D" w:rsidRDefault="004968B8" w:rsidP="004968B8">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107412E3" w14:textId="77777777" w:rsidR="004968B8" w:rsidRPr="003F08AF" w:rsidRDefault="004968B8" w:rsidP="004968B8">
      <w:pPr>
        <w:jc w:val="center"/>
        <w:rPr>
          <w:rFonts w:ascii="Arial" w:hAnsi="Arial" w:cs="Arial"/>
          <w:b/>
          <w:i w:val="0"/>
          <w:sz w:val="22"/>
          <w:szCs w:val="22"/>
          <w:lang w:val="sl-SI"/>
        </w:rPr>
      </w:pPr>
    </w:p>
    <w:p w14:paraId="50055366" w14:textId="77777777" w:rsidR="004968B8" w:rsidRPr="003F08AF" w:rsidRDefault="004968B8" w:rsidP="004968B8">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775D4E16" w14:textId="77777777" w:rsidR="004968B8" w:rsidRDefault="004968B8" w:rsidP="004968B8">
      <w:pPr>
        <w:pStyle w:val="Telobesedila"/>
        <w:rPr>
          <w:rFonts w:ascii="Arial" w:hAnsi="Arial" w:cs="Arial"/>
          <w:sz w:val="22"/>
          <w:szCs w:val="22"/>
        </w:rPr>
      </w:pPr>
    </w:p>
    <w:p w14:paraId="5189A09F" w14:textId="1AB6B03A" w:rsidR="004968B8" w:rsidRPr="009D5E7B" w:rsidRDefault="004968B8" w:rsidP="004968B8">
      <w:pPr>
        <w:pStyle w:val="Telobesedila"/>
        <w:rPr>
          <w:rFonts w:ascii="Arial" w:hAnsi="Arial" w:cs="Arial"/>
          <w:sz w:val="22"/>
          <w:szCs w:val="22"/>
        </w:rPr>
      </w:pPr>
      <w:r>
        <w:rPr>
          <w:rFonts w:ascii="Arial" w:hAnsi="Arial" w:cs="Arial"/>
          <w:sz w:val="22"/>
          <w:szCs w:val="22"/>
        </w:rPr>
        <w:t>Stranki sporazuma sklepata ta sporazum za posamezn</w:t>
      </w:r>
      <w:r w:rsidR="000305F9">
        <w:rPr>
          <w:rFonts w:ascii="Arial" w:hAnsi="Arial" w:cs="Arial"/>
          <w:sz w:val="22"/>
          <w:szCs w:val="22"/>
        </w:rPr>
        <w:t>o</w:t>
      </w:r>
      <w:r>
        <w:rPr>
          <w:rFonts w:ascii="Arial" w:hAnsi="Arial" w:cs="Arial"/>
          <w:sz w:val="22"/>
          <w:szCs w:val="22"/>
        </w:rPr>
        <w:t xml:space="preserve"> </w:t>
      </w:r>
      <w:r w:rsidR="004B105E">
        <w:rPr>
          <w:rFonts w:ascii="Arial" w:hAnsi="Arial" w:cs="Arial"/>
          <w:sz w:val="22"/>
          <w:szCs w:val="22"/>
        </w:rPr>
        <w:t>skupino</w:t>
      </w:r>
      <w:r>
        <w:rPr>
          <w:rFonts w:ascii="Arial" w:hAnsi="Arial" w:cs="Arial"/>
          <w:sz w:val="22"/>
          <w:szCs w:val="22"/>
        </w:rPr>
        <w:t xml:space="preserve"> blag</w:t>
      </w:r>
      <w:r w:rsidR="00A84912">
        <w:rPr>
          <w:rFonts w:ascii="Arial" w:hAnsi="Arial" w:cs="Arial"/>
          <w:sz w:val="22"/>
          <w:szCs w:val="22"/>
        </w:rPr>
        <w:t>a</w:t>
      </w:r>
      <w:r w:rsidR="005169A6">
        <w:rPr>
          <w:rFonts w:ascii="Arial" w:hAnsi="Arial" w:cs="Arial"/>
          <w:sz w:val="22"/>
          <w:szCs w:val="22"/>
        </w:rPr>
        <w:t>,</w:t>
      </w:r>
      <w:r w:rsidR="00E77AED">
        <w:rPr>
          <w:rFonts w:ascii="Arial" w:hAnsi="Arial" w:cs="Arial"/>
          <w:sz w:val="22"/>
          <w:szCs w:val="22"/>
        </w:rPr>
        <w:t xml:space="preserve"> </w:t>
      </w:r>
      <w:r>
        <w:rPr>
          <w:rFonts w:ascii="Arial" w:hAnsi="Arial" w:cs="Arial"/>
          <w:sz w:val="22"/>
          <w:szCs w:val="22"/>
        </w:rPr>
        <w:t>opredeljen</w:t>
      </w:r>
      <w:r w:rsidR="000305F9">
        <w:rPr>
          <w:rFonts w:ascii="Arial" w:hAnsi="Arial" w:cs="Arial"/>
          <w:sz w:val="22"/>
          <w:szCs w:val="22"/>
        </w:rPr>
        <w:t>o</w:t>
      </w:r>
      <w:r w:rsidRPr="009D5E7B">
        <w:rPr>
          <w:rFonts w:ascii="Arial" w:hAnsi="Arial" w:cs="Arial"/>
          <w:sz w:val="22"/>
          <w:szCs w:val="22"/>
        </w:rPr>
        <w:t xml:space="preserve"> v Seznamu blaga (v nadaljevanju: Seznam).</w:t>
      </w:r>
    </w:p>
    <w:p w14:paraId="27E3CCB4" w14:textId="77777777" w:rsidR="004968B8" w:rsidRDefault="004968B8" w:rsidP="004968B8">
      <w:pPr>
        <w:jc w:val="both"/>
        <w:rPr>
          <w:rFonts w:ascii="Arial" w:hAnsi="Arial" w:cs="Arial"/>
          <w:i w:val="0"/>
          <w:sz w:val="22"/>
          <w:szCs w:val="22"/>
          <w:lang w:val="sl-SI"/>
        </w:rPr>
      </w:pPr>
    </w:p>
    <w:p w14:paraId="6930E02B" w14:textId="77777777" w:rsidR="004968B8" w:rsidRPr="006608CB" w:rsidRDefault="004968B8" w:rsidP="004968B8">
      <w:pPr>
        <w:pStyle w:val="Telobesedila"/>
        <w:rPr>
          <w:rFonts w:ascii="Arial" w:hAnsi="Arial" w:cs="Arial"/>
          <w:sz w:val="22"/>
          <w:szCs w:val="22"/>
        </w:rPr>
      </w:pPr>
      <w:r w:rsidRPr="006608CB">
        <w:rPr>
          <w:rFonts w:ascii="Arial" w:hAnsi="Arial" w:cs="Arial"/>
          <w:sz w:val="22"/>
          <w:szCs w:val="22"/>
        </w:rPr>
        <w:t xml:space="preserve">Ponudba, </w:t>
      </w:r>
      <w:r>
        <w:rPr>
          <w:rFonts w:ascii="Arial" w:hAnsi="Arial" w:cs="Arial"/>
          <w:sz w:val="22"/>
          <w:szCs w:val="22"/>
        </w:rPr>
        <w:t xml:space="preserve">Seznam iz tega člena, in </w:t>
      </w:r>
      <w:r w:rsidRPr="006608CB">
        <w:rPr>
          <w:rFonts w:ascii="Arial" w:hAnsi="Arial" w:cs="Arial"/>
          <w:sz w:val="22"/>
          <w:szCs w:val="22"/>
        </w:rPr>
        <w:t>dokumentacija</w:t>
      </w:r>
      <w:r>
        <w:rPr>
          <w:rFonts w:ascii="Arial" w:hAnsi="Arial" w:cs="Arial"/>
          <w:sz w:val="22"/>
          <w:szCs w:val="22"/>
        </w:rPr>
        <w:t xml:space="preserve"> v zvezi z oddajo javnega naročila </w:t>
      </w:r>
      <w:r w:rsidRPr="006608CB">
        <w:rPr>
          <w:rFonts w:ascii="Arial" w:hAnsi="Arial" w:cs="Arial"/>
          <w:sz w:val="22"/>
          <w:szCs w:val="22"/>
        </w:rPr>
        <w:t>so sestavni del tega sporazuma.</w:t>
      </w:r>
    </w:p>
    <w:p w14:paraId="1314B61A" w14:textId="77777777" w:rsidR="004968B8" w:rsidRDefault="004968B8" w:rsidP="004968B8">
      <w:pPr>
        <w:jc w:val="both"/>
        <w:rPr>
          <w:rFonts w:ascii="Arial" w:hAnsi="Arial" w:cs="Arial"/>
          <w:i w:val="0"/>
          <w:sz w:val="22"/>
          <w:szCs w:val="22"/>
          <w:lang w:val="sl-SI"/>
        </w:rPr>
      </w:pPr>
    </w:p>
    <w:p w14:paraId="1C9ACD2D" w14:textId="4A6D79EE" w:rsidR="004968B8" w:rsidRPr="003F08AF" w:rsidRDefault="004968B8" w:rsidP="004968B8">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w:t>
      </w:r>
      <w:r w:rsidR="004B105E">
        <w:rPr>
          <w:rFonts w:ascii="Arial" w:hAnsi="Arial" w:cs="Arial"/>
          <w:i w:val="0"/>
          <w:sz w:val="22"/>
          <w:szCs w:val="22"/>
          <w:lang w:val="sl-SI"/>
        </w:rPr>
        <w:t>e</w:t>
      </w:r>
      <w:r>
        <w:rPr>
          <w:rFonts w:ascii="Arial" w:hAnsi="Arial" w:cs="Arial"/>
          <w:i w:val="0"/>
          <w:sz w:val="22"/>
          <w:szCs w:val="22"/>
          <w:lang w:val="sl-SI"/>
        </w:rPr>
        <w:t xml:space="preserve"> vrst</w:t>
      </w:r>
      <w:r w:rsidR="004B105E">
        <w:rPr>
          <w:rFonts w:ascii="Arial" w:hAnsi="Arial" w:cs="Arial"/>
          <w:i w:val="0"/>
          <w:sz w:val="22"/>
          <w:szCs w:val="22"/>
          <w:lang w:val="sl-SI"/>
        </w:rPr>
        <w:t>e</w:t>
      </w:r>
      <w:r>
        <w:rPr>
          <w:rFonts w:ascii="Arial" w:hAnsi="Arial" w:cs="Arial"/>
          <w:i w:val="0"/>
          <w:sz w:val="22"/>
          <w:szCs w:val="22"/>
          <w:lang w:val="sl-SI"/>
        </w:rPr>
        <w:t xml:space="preserve"> in količin</w:t>
      </w:r>
      <w:r w:rsidR="004B105E">
        <w:rPr>
          <w:rFonts w:ascii="Arial" w:hAnsi="Arial" w:cs="Arial"/>
          <w:i w:val="0"/>
          <w:sz w:val="22"/>
          <w:szCs w:val="22"/>
          <w:lang w:val="sl-SI"/>
        </w:rPr>
        <w:t>e</w:t>
      </w:r>
      <w:r>
        <w:rPr>
          <w:rFonts w:ascii="Arial" w:hAnsi="Arial" w:cs="Arial"/>
          <w:i w:val="0"/>
          <w:sz w:val="22"/>
          <w:szCs w:val="22"/>
          <w:lang w:val="sl-SI"/>
        </w:rPr>
        <w:t xml:space="preserve"> blaga, ki j</w:t>
      </w:r>
      <w:r w:rsidR="004B105E">
        <w:rPr>
          <w:rFonts w:ascii="Arial" w:hAnsi="Arial" w:cs="Arial"/>
          <w:i w:val="0"/>
          <w:sz w:val="22"/>
          <w:szCs w:val="22"/>
          <w:lang w:val="sl-SI"/>
        </w:rPr>
        <w:t>ih</w:t>
      </w:r>
      <w:r w:rsidRPr="00B24A84">
        <w:rPr>
          <w:rFonts w:ascii="Arial" w:hAnsi="Arial" w:cs="Arial"/>
          <w:i w:val="0"/>
          <w:sz w:val="22"/>
          <w:szCs w:val="22"/>
          <w:lang w:val="sl-SI"/>
        </w:rPr>
        <w:t xml:space="preserve"> bo potreboval v tem obdobju.</w:t>
      </w:r>
    </w:p>
    <w:p w14:paraId="79BE06FE" w14:textId="77777777" w:rsidR="004968B8" w:rsidRPr="003F08AF" w:rsidRDefault="004968B8" w:rsidP="004968B8">
      <w:pPr>
        <w:jc w:val="both"/>
        <w:rPr>
          <w:rFonts w:ascii="Arial" w:hAnsi="Arial" w:cs="Arial"/>
          <w:i w:val="0"/>
          <w:sz w:val="22"/>
          <w:szCs w:val="22"/>
          <w:lang w:val="sl-SI"/>
        </w:rPr>
      </w:pPr>
    </w:p>
    <w:p w14:paraId="0A1F41B4" w14:textId="245BB9AC" w:rsidR="004968B8" w:rsidRPr="003F08AF" w:rsidRDefault="004968B8" w:rsidP="004968B8">
      <w:pPr>
        <w:jc w:val="both"/>
        <w:rPr>
          <w:rFonts w:ascii="Arial" w:hAnsi="Arial" w:cs="Arial"/>
          <w:i w:val="0"/>
          <w:sz w:val="22"/>
          <w:szCs w:val="22"/>
          <w:lang w:val="sl-SI"/>
        </w:rPr>
      </w:pPr>
      <w:r>
        <w:rPr>
          <w:rFonts w:ascii="Arial" w:hAnsi="Arial" w:cs="Arial"/>
          <w:i w:val="0"/>
          <w:sz w:val="22"/>
          <w:szCs w:val="22"/>
          <w:lang w:val="sl-SI"/>
        </w:rPr>
        <w:t>Količin</w:t>
      </w:r>
      <w:r w:rsidR="000305F9">
        <w:rPr>
          <w:rFonts w:ascii="Arial" w:hAnsi="Arial" w:cs="Arial"/>
          <w:i w:val="0"/>
          <w:sz w:val="22"/>
          <w:szCs w:val="22"/>
          <w:lang w:val="sl-SI"/>
        </w:rPr>
        <w:t>e</w:t>
      </w:r>
      <w:r>
        <w:rPr>
          <w:rFonts w:ascii="Arial" w:hAnsi="Arial" w:cs="Arial"/>
          <w:i w:val="0"/>
          <w:sz w:val="22"/>
          <w:szCs w:val="22"/>
          <w:lang w:val="sl-SI"/>
        </w:rPr>
        <w:t xml:space="preserve"> blaga </w:t>
      </w:r>
      <w:r w:rsidR="000305F9">
        <w:rPr>
          <w:rFonts w:ascii="Arial" w:hAnsi="Arial" w:cs="Arial"/>
          <w:i w:val="0"/>
          <w:sz w:val="22"/>
          <w:szCs w:val="22"/>
          <w:lang w:val="sl-SI"/>
        </w:rPr>
        <w:t>so</w:t>
      </w:r>
      <w:r>
        <w:rPr>
          <w:rFonts w:ascii="Arial" w:hAnsi="Arial" w:cs="Arial"/>
          <w:i w:val="0"/>
          <w:sz w:val="22"/>
          <w:szCs w:val="22"/>
          <w:lang w:val="sl-SI"/>
        </w:rPr>
        <w:t xml:space="preserve"> okvirn</w:t>
      </w:r>
      <w:r w:rsidR="000305F9">
        <w:rPr>
          <w:rFonts w:ascii="Arial" w:hAnsi="Arial" w:cs="Arial"/>
          <w:i w:val="0"/>
          <w:sz w:val="22"/>
          <w:szCs w:val="22"/>
          <w:lang w:val="sl-SI"/>
        </w:rPr>
        <w:t>e</w:t>
      </w:r>
      <w:r>
        <w:rPr>
          <w:rFonts w:ascii="Arial" w:hAnsi="Arial" w:cs="Arial"/>
          <w:i w:val="0"/>
          <w:sz w:val="22"/>
          <w:szCs w:val="22"/>
          <w:lang w:val="sl-SI"/>
        </w:rPr>
        <w:t>. Naročnik se ne obvezuje stranki sporazuma</w:t>
      </w:r>
      <w:r w:rsidRPr="00672FCF">
        <w:rPr>
          <w:rFonts w:ascii="Arial" w:hAnsi="Arial" w:cs="Arial"/>
          <w:i w:val="0"/>
          <w:sz w:val="22"/>
          <w:szCs w:val="22"/>
          <w:lang w:val="sl-SI"/>
        </w:rPr>
        <w:t xml:space="preserve"> oddati določene količine blaga.</w:t>
      </w:r>
    </w:p>
    <w:p w14:paraId="6C283A94" w14:textId="77777777" w:rsidR="00DE25A6" w:rsidRDefault="00DE25A6" w:rsidP="009C3CA6">
      <w:pPr>
        <w:pStyle w:val="Telobesedila"/>
        <w:rPr>
          <w:rFonts w:ascii="Arial" w:hAnsi="Arial" w:cs="Arial"/>
          <w:sz w:val="22"/>
          <w:szCs w:val="22"/>
        </w:rPr>
      </w:pPr>
    </w:p>
    <w:p w14:paraId="5E5C35B4" w14:textId="524050B8" w:rsidR="00A4622F" w:rsidRPr="006554AF" w:rsidRDefault="00A4622F" w:rsidP="00A4622F">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lastRenderedPageBreak/>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w:t>
      </w:r>
      <w:proofErr w:type="spellEnd"/>
      <w:r w:rsidRPr="006554AF">
        <w:rPr>
          <w:rFonts w:ascii="Arial" w:hAnsi="Arial" w:cs="Arial"/>
          <w:i w:val="0"/>
          <w:sz w:val="22"/>
          <w:szCs w:val="22"/>
        </w:rPr>
        <w:t xml:space="preserve"> </w:t>
      </w:r>
      <w:proofErr w:type="spellStart"/>
      <w:r w:rsidR="007F6A9E">
        <w:rPr>
          <w:rFonts w:ascii="Arial" w:hAnsi="Arial" w:cs="Arial"/>
          <w:i w:val="0"/>
          <w:sz w:val="22"/>
          <w:szCs w:val="22"/>
        </w:rPr>
        <w:t>prvotne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ponudbe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w:t>
      </w:r>
      <w:r w:rsidR="00E62B0C">
        <w:rPr>
          <w:rFonts w:ascii="Arial" w:hAnsi="Arial" w:cs="Arial"/>
          <w:i w:val="0"/>
          <w:sz w:val="22"/>
          <w:szCs w:val="22"/>
        </w:rPr>
        <w:t>o</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okvirni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sidR="005169A6">
        <w:rPr>
          <w:rFonts w:ascii="Arial" w:hAnsi="Arial" w:cs="Arial"/>
          <w:i w:val="0"/>
          <w:sz w:val="22"/>
          <w:szCs w:val="22"/>
        </w:rPr>
        <w:t xml:space="preserve">1. </w:t>
      </w:r>
      <w:proofErr w:type="spellStart"/>
      <w:r w:rsidR="005169A6">
        <w:rPr>
          <w:rFonts w:ascii="Arial" w:hAnsi="Arial" w:cs="Arial"/>
          <w:i w:val="0"/>
          <w:sz w:val="22"/>
          <w:szCs w:val="22"/>
        </w:rPr>
        <w:t>točka</w:t>
      </w:r>
      <w:proofErr w:type="spellEnd"/>
      <w:r w:rsidR="005169A6">
        <w:rPr>
          <w:rFonts w:ascii="Arial" w:hAnsi="Arial" w:cs="Arial"/>
          <w:i w:val="0"/>
          <w:sz w:val="22"/>
          <w:szCs w:val="22"/>
        </w:rPr>
        <w:t xml:space="preserve"> </w:t>
      </w:r>
      <w:proofErr w:type="spellStart"/>
      <w:r w:rsidR="005169A6">
        <w:rPr>
          <w:rFonts w:ascii="Arial" w:hAnsi="Arial" w:cs="Arial"/>
          <w:i w:val="0"/>
          <w:sz w:val="22"/>
          <w:szCs w:val="22"/>
        </w:rPr>
        <w:t>prvega</w:t>
      </w:r>
      <w:proofErr w:type="spellEnd"/>
      <w:r w:rsidR="005169A6">
        <w:rPr>
          <w:rFonts w:ascii="Arial" w:hAnsi="Arial" w:cs="Arial"/>
          <w:i w:val="0"/>
          <w:sz w:val="22"/>
          <w:szCs w:val="22"/>
        </w:rPr>
        <w:t xml:space="preserve"> </w:t>
      </w:r>
      <w:proofErr w:type="spellStart"/>
      <w:r w:rsidR="005169A6">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p>
    <w:p w14:paraId="6729F8FE" w14:textId="77777777" w:rsidR="00961F73" w:rsidRDefault="00961F73" w:rsidP="00CC59E0">
      <w:pPr>
        <w:jc w:val="both"/>
        <w:rPr>
          <w:rFonts w:ascii="Arial" w:eastAsia="Calibri" w:hAnsi="Arial" w:cs="Arial"/>
          <w:i w:val="0"/>
          <w:sz w:val="22"/>
          <w:szCs w:val="22"/>
          <w:lang w:val="sl-SI" w:eastAsia="en-US"/>
        </w:rPr>
      </w:pPr>
    </w:p>
    <w:p w14:paraId="7CE6AF04" w14:textId="2AC70EEC" w:rsidR="00CC59E0" w:rsidRDefault="00CC59E0" w:rsidP="00CC59E0">
      <w:pPr>
        <w:jc w:val="both"/>
        <w:rPr>
          <w:rFonts w:ascii="Arial" w:eastAsia="Calibri" w:hAnsi="Arial" w:cs="Arial"/>
          <w:i w:val="0"/>
          <w:sz w:val="22"/>
          <w:szCs w:val="22"/>
          <w:lang w:val="sl-SI" w:eastAsia="en-US"/>
        </w:rPr>
      </w:pPr>
      <w:bookmarkStart w:id="1" w:name="_Hlk194929195"/>
      <w:r>
        <w:rPr>
          <w:rFonts w:ascii="Arial" w:eastAsia="Calibri" w:hAnsi="Arial" w:cs="Arial"/>
          <w:i w:val="0"/>
          <w:sz w:val="22"/>
          <w:szCs w:val="22"/>
          <w:lang w:val="sl-SI" w:eastAsia="en-US"/>
        </w:rPr>
        <w:t xml:space="preserve">Naročnik si pridržuje pravico dopolnjevati seznam razpisanih </w:t>
      </w:r>
      <w:r w:rsidR="004B105E">
        <w:rPr>
          <w:rFonts w:ascii="Arial" w:eastAsia="Calibri" w:hAnsi="Arial" w:cs="Arial"/>
          <w:i w:val="0"/>
          <w:sz w:val="22"/>
          <w:szCs w:val="22"/>
          <w:lang w:val="sl-SI" w:eastAsia="en-US"/>
        </w:rPr>
        <w:t>skupin</w:t>
      </w:r>
      <w:r>
        <w:rPr>
          <w:rFonts w:ascii="Arial" w:eastAsia="Calibri" w:hAnsi="Arial" w:cs="Arial"/>
          <w:i w:val="0"/>
          <w:sz w:val="22"/>
          <w:szCs w:val="22"/>
          <w:lang w:val="sl-SI" w:eastAsia="en-US"/>
        </w:rPr>
        <w:t xml:space="preserve"> blaga v času trajanja tega sporazuma, v kolikor nastane potreba po </w:t>
      </w:r>
      <w:r w:rsidR="004B105E">
        <w:rPr>
          <w:rFonts w:ascii="Arial" w:eastAsia="Calibri" w:hAnsi="Arial" w:cs="Arial"/>
          <w:i w:val="0"/>
          <w:sz w:val="22"/>
          <w:szCs w:val="22"/>
          <w:lang w:val="sl-SI" w:eastAsia="en-US"/>
        </w:rPr>
        <w:t>novem</w:t>
      </w:r>
      <w:r>
        <w:rPr>
          <w:rFonts w:ascii="Arial" w:eastAsia="Calibri" w:hAnsi="Arial" w:cs="Arial"/>
          <w:i w:val="0"/>
          <w:sz w:val="22"/>
          <w:szCs w:val="22"/>
          <w:lang w:val="sl-SI" w:eastAsia="en-US"/>
        </w:rPr>
        <w:t xml:space="preserve"> blag</w:t>
      </w:r>
      <w:r w:rsidR="004B105E">
        <w:rPr>
          <w:rFonts w:ascii="Arial" w:eastAsia="Calibri" w:hAnsi="Arial" w:cs="Arial"/>
          <w:i w:val="0"/>
          <w:sz w:val="22"/>
          <w:szCs w:val="22"/>
          <w:lang w:val="sl-SI" w:eastAsia="en-US"/>
        </w:rPr>
        <w:t>u</w:t>
      </w:r>
      <w:r>
        <w:rPr>
          <w:rFonts w:ascii="Arial" w:eastAsia="Calibri" w:hAnsi="Arial" w:cs="Arial"/>
          <w:i w:val="0"/>
          <w:sz w:val="22"/>
          <w:szCs w:val="22"/>
          <w:lang w:val="sl-SI" w:eastAsia="en-US"/>
        </w:rPr>
        <w:t>, in ki ni bil</w:t>
      </w:r>
      <w:r w:rsidR="004B105E">
        <w:rPr>
          <w:rFonts w:ascii="Arial" w:eastAsia="Calibri" w:hAnsi="Arial" w:cs="Arial"/>
          <w:i w:val="0"/>
          <w:sz w:val="22"/>
          <w:szCs w:val="22"/>
          <w:lang w:val="sl-SI" w:eastAsia="en-US"/>
        </w:rPr>
        <w:t>o</w:t>
      </w:r>
      <w:r>
        <w:rPr>
          <w:rFonts w:ascii="Arial" w:eastAsia="Calibri" w:hAnsi="Arial" w:cs="Arial"/>
          <w:i w:val="0"/>
          <w:sz w:val="22"/>
          <w:szCs w:val="22"/>
          <w:lang w:val="sl-SI" w:eastAsia="en-US"/>
        </w:rPr>
        <w:t xml:space="preserve"> zajet</w:t>
      </w:r>
      <w:r w:rsidR="004B105E">
        <w:rPr>
          <w:rFonts w:ascii="Arial" w:eastAsia="Calibri" w:hAnsi="Arial" w:cs="Arial"/>
          <w:i w:val="0"/>
          <w:sz w:val="22"/>
          <w:szCs w:val="22"/>
          <w:lang w:val="sl-SI" w:eastAsia="en-US"/>
        </w:rPr>
        <w:t>o</w:t>
      </w:r>
      <w:r>
        <w:rPr>
          <w:rFonts w:ascii="Arial" w:eastAsia="Calibri" w:hAnsi="Arial" w:cs="Arial"/>
          <w:i w:val="0"/>
          <w:sz w:val="22"/>
          <w:szCs w:val="22"/>
          <w:lang w:val="sl-SI" w:eastAsia="en-US"/>
        </w:rPr>
        <w:t xml:space="preserve"> v specifikaciji zahtev naročnika in v specifikaciji ponudbe s cenami. Naročnik bo v tem primeru pozval</w:t>
      </w:r>
      <w:r w:rsidR="00E002B1">
        <w:rPr>
          <w:rFonts w:ascii="Arial" w:eastAsia="Calibri" w:hAnsi="Arial" w:cs="Arial"/>
          <w:i w:val="0"/>
          <w:sz w:val="22"/>
          <w:szCs w:val="22"/>
          <w:lang w:val="sl-SI" w:eastAsia="en-US"/>
        </w:rPr>
        <w:t xml:space="preserve"> stranko sporazuma </w:t>
      </w:r>
      <w:r>
        <w:rPr>
          <w:rFonts w:ascii="Arial" w:eastAsia="Calibri" w:hAnsi="Arial" w:cs="Arial"/>
          <w:i w:val="0"/>
          <w:sz w:val="22"/>
          <w:szCs w:val="22"/>
          <w:lang w:val="sl-SI" w:eastAsia="en-US"/>
        </w:rPr>
        <w:t>k predložitvi ponudbe za t</w:t>
      </w:r>
      <w:r w:rsidR="004B105E">
        <w:rPr>
          <w:rFonts w:ascii="Arial" w:eastAsia="Calibri" w:hAnsi="Arial" w:cs="Arial"/>
          <w:i w:val="0"/>
          <w:sz w:val="22"/>
          <w:szCs w:val="22"/>
          <w:lang w:val="sl-SI" w:eastAsia="en-US"/>
        </w:rPr>
        <w:t>o</w:t>
      </w:r>
      <w:r>
        <w:rPr>
          <w:rFonts w:ascii="Arial" w:eastAsia="Calibri" w:hAnsi="Arial" w:cs="Arial"/>
          <w:i w:val="0"/>
          <w:sz w:val="22"/>
          <w:szCs w:val="22"/>
          <w:lang w:val="sl-SI" w:eastAsia="en-US"/>
        </w:rPr>
        <w:t xml:space="preserve"> </w:t>
      </w:r>
      <w:r w:rsidR="004B105E">
        <w:rPr>
          <w:rFonts w:ascii="Arial" w:eastAsia="Calibri" w:hAnsi="Arial" w:cs="Arial"/>
          <w:i w:val="0"/>
          <w:sz w:val="22"/>
          <w:szCs w:val="22"/>
          <w:lang w:val="sl-SI" w:eastAsia="en-US"/>
        </w:rPr>
        <w:t>novo blago</w:t>
      </w:r>
      <w:r>
        <w:rPr>
          <w:rFonts w:ascii="Arial" w:eastAsia="Calibri" w:hAnsi="Arial" w:cs="Arial"/>
          <w:i w:val="0"/>
          <w:sz w:val="22"/>
          <w:szCs w:val="22"/>
          <w:lang w:val="sl-SI" w:eastAsia="en-US"/>
        </w:rPr>
        <w:t>, kadarkoli v času trajanja tega sporazuma.</w:t>
      </w:r>
      <w:r w:rsidR="004B105E">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 xml:space="preserve">Naročnik bo </w:t>
      </w:r>
      <w:r w:rsidR="004B105E">
        <w:rPr>
          <w:rFonts w:ascii="Arial" w:eastAsia="Calibri" w:hAnsi="Arial" w:cs="Arial"/>
          <w:i w:val="0"/>
          <w:sz w:val="22"/>
          <w:szCs w:val="22"/>
          <w:lang w:val="sl-SI" w:eastAsia="en-US"/>
        </w:rPr>
        <w:t xml:space="preserve">za to novo </w:t>
      </w:r>
      <w:r>
        <w:rPr>
          <w:rFonts w:ascii="Arial" w:eastAsia="Calibri" w:hAnsi="Arial" w:cs="Arial"/>
          <w:i w:val="0"/>
          <w:sz w:val="22"/>
          <w:szCs w:val="22"/>
          <w:lang w:val="sl-SI" w:eastAsia="en-US"/>
        </w:rPr>
        <w:t>blag</w:t>
      </w:r>
      <w:r w:rsidR="004B105E">
        <w:rPr>
          <w:rFonts w:ascii="Arial" w:eastAsia="Calibri" w:hAnsi="Arial" w:cs="Arial"/>
          <w:i w:val="0"/>
          <w:sz w:val="22"/>
          <w:szCs w:val="22"/>
          <w:lang w:val="sl-SI" w:eastAsia="en-US"/>
        </w:rPr>
        <w:t>o</w:t>
      </w:r>
      <w:r>
        <w:rPr>
          <w:rFonts w:ascii="Arial" w:eastAsia="Calibri" w:hAnsi="Arial" w:cs="Arial"/>
          <w:i w:val="0"/>
          <w:sz w:val="22"/>
          <w:szCs w:val="22"/>
          <w:lang w:val="sl-SI" w:eastAsia="en-US"/>
        </w:rPr>
        <w:t xml:space="preserve"> ugotavljal ustreznost ponujenih vrst blaga pod pogoji in </w:t>
      </w:r>
      <w:r w:rsidR="004B105E">
        <w:rPr>
          <w:rFonts w:ascii="Arial" w:eastAsia="Calibri" w:hAnsi="Arial" w:cs="Arial"/>
          <w:i w:val="0"/>
          <w:sz w:val="22"/>
          <w:szCs w:val="22"/>
          <w:lang w:val="sl-SI" w:eastAsia="en-US"/>
        </w:rPr>
        <w:t xml:space="preserve">na </w:t>
      </w:r>
      <w:r>
        <w:rPr>
          <w:rFonts w:ascii="Arial" w:eastAsia="Calibri" w:hAnsi="Arial" w:cs="Arial"/>
          <w:i w:val="0"/>
          <w:sz w:val="22"/>
          <w:szCs w:val="22"/>
          <w:lang w:val="sl-SI" w:eastAsia="en-US"/>
        </w:rPr>
        <w:t>način opredeljen v predmetni dokumentaciji v zvezi z oddajo javnega naročila.</w:t>
      </w:r>
    </w:p>
    <w:p w14:paraId="38D52E28" w14:textId="4D519C27" w:rsidR="00CC59E0" w:rsidRDefault="00CC59E0" w:rsidP="00CC59E0">
      <w:pPr>
        <w:jc w:val="both"/>
        <w:rPr>
          <w:rFonts w:ascii="Arial" w:hAnsi="Arial" w:cs="Arial"/>
          <w:i w:val="0"/>
          <w:sz w:val="22"/>
          <w:szCs w:val="22"/>
          <w:lang w:val="sl-SI"/>
        </w:rPr>
      </w:pPr>
      <w:r>
        <w:rPr>
          <w:rFonts w:ascii="Arial" w:eastAsia="Calibri" w:hAnsi="Arial" w:cs="Arial"/>
          <w:i w:val="0"/>
          <w:sz w:val="22"/>
          <w:szCs w:val="22"/>
          <w:lang w:val="sl-SI" w:eastAsia="en-US"/>
        </w:rPr>
        <w:t>Naročnik bo</w:t>
      </w:r>
      <w:r w:rsidR="004B105E">
        <w:rPr>
          <w:rFonts w:ascii="Arial" w:eastAsia="Calibri" w:hAnsi="Arial" w:cs="Arial"/>
          <w:i w:val="0"/>
          <w:sz w:val="22"/>
          <w:szCs w:val="22"/>
          <w:lang w:val="sl-SI" w:eastAsia="en-US"/>
        </w:rPr>
        <w:t xml:space="preserve"> </w:t>
      </w:r>
      <w:r w:rsidR="00071D7C">
        <w:rPr>
          <w:rFonts w:ascii="Arial" w:eastAsia="Calibri" w:hAnsi="Arial" w:cs="Arial"/>
          <w:i w:val="0"/>
          <w:sz w:val="22"/>
          <w:szCs w:val="22"/>
          <w:lang w:val="sl-SI" w:eastAsia="en-US"/>
        </w:rPr>
        <w:t xml:space="preserve">za to novo blago </w:t>
      </w:r>
      <w:r w:rsidR="00636CB3">
        <w:rPr>
          <w:rFonts w:ascii="Arial" w:eastAsia="Calibri" w:hAnsi="Arial" w:cs="Arial"/>
          <w:i w:val="0"/>
          <w:sz w:val="22"/>
          <w:szCs w:val="22"/>
          <w:lang w:val="sl-SI" w:eastAsia="en-US"/>
        </w:rPr>
        <w:t>s stranko sporazuma</w:t>
      </w:r>
      <w:r>
        <w:rPr>
          <w:rFonts w:ascii="Arial" w:eastAsia="Calibri" w:hAnsi="Arial" w:cs="Arial"/>
          <w:i w:val="0"/>
          <w:sz w:val="22"/>
          <w:szCs w:val="22"/>
          <w:lang w:val="sl-SI" w:eastAsia="en-US"/>
        </w:rPr>
        <w:t xml:space="preserve">, katerega ponudba bo ocenjena kot </w:t>
      </w:r>
      <w:r w:rsidR="00D307BD">
        <w:rPr>
          <w:rFonts w:ascii="Arial" w:eastAsia="Calibri" w:hAnsi="Arial" w:cs="Arial"/>
          <w:i w:val="0"/>
          <w:sz w:val="22"/>
          <w:szCs w:val="22"/>
          <w:lang w:val="sl-SI" w:eastAsia="en-US"/>
        </w:rPr>
        <w:t xml:space="preserve">ustrezna, </w:t>
      </w:r>
      <w:r w:rsidR="00071D7C">
        <w:rPr>
          <w:rFonts w:ascii="Arial" w:eastAsia="Calibri" w:hAnsi="Arial" w:cs="Arial"/>
          <w:i w:val="0"/>
          <w:sz w:val="22"/>
          <w:szCs w:val="22"/>
          <w:lang w:val="sl-SI" w:eastAsia="en-US"/>
        </w:rPr>
        <w:t xml:space="preserve">sklenil </w:t>
      </w:r>
      <w:r>
        <w:rPr>
          <w:rFonts w:ascii="Arial" w:eastAsia="Calibri" w:hAnsi="Arial" w:cs="Arial"/>
          <w:i w:val="0"/>
          <w:sz w:val="22"/>
          <w:szCs w:val="22"/>
          <w:lang w:val="sl-SI" w:eastAsia="en-US"/>
        </w:rPr>
        <w:t>aneks k temu sporazumu.</w:t>
      </w:r>
    </w:p>
    <w:bookmarkEnd w:id="1"/>
    <w:p w14:paraId="65587831" w14:textId="77777777" w:rsidR="00CC59E0" w:rsidRDefault="00CC59E0" w:rsidP="00A4622F">
      <w:pPr>
        <w:jc w:val="both"/>
        <w:rPr>
          <w:rFonts w:ascii="Arial" w:hAnsi="Arial" w:cs="Arial"/>
          <w:i w:val="0"/>
          <w:sz w:val="22"/>
          <w:szCs w:val="22"/>
          <w:lang w:val="sl-SI" w:eastAsia="x-none"/>
        </w:rPr>
      </w:pPr>
    </w:p>
    <w:p w14:paraId="0E07CA78" w14:textId="77777777" w:rsidR="00550938" w:rsidRPr="0012302A" w:rsidRDefault="00550938" w:rsidP="00550938">
      <w:pPr>
        <w:pStyle w:val="Odstavekseznama"/>
        <w:ind w:left="0"/>
        <w:jc w:val="both"/>
        <w:rPr>
          <w:rFonts w:ascii="Arial" w:hAnsi="Arial" w:cs="Arial"/>
          <w:sz w:val="22"/>
          <w:szCs w:val="22"/>
          <w:lang w:eastAsia="x-none"/>
        </w:rPr>
      </w:pPr>
      <w:r w:rsidRPr="009158EB">
        <w:rPr>
          <w:rFonts w:ascii="Arial" w:hAnsi="Arial" w:cs="Arial"/>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5BEF08D3" w14:textId="77777777" w:rsidR="00081B12" w:rsidRPr="006608CB" w:rsidRDefault="00081B12" w:rsidP="00552112">
      <w:pPr>
        <w:jc w:val="both"/>
        <w:rPr>
          <w:rFonts w:ascii="Arial" w:hAnsi="Arial" w:cs="Arial"/>
          <w:i w:val="0"/>
          <w:sz w:val="22"/>
          <w:szCs w:val="22"/>
          <w:lang w:val="sl-SI"/>
        </w:rPr>
      </w:pPr>
    </w:p>
    <w:p w14:paraId="7C327F6F" w14:textId="77777777" w:rsidR="004968B8" w:rsidRPr="006608CB" w:rsidRDefault="004968B8" w:rsidP="004968B8">
      <w:pPr>
        <w:pStyle w:val="Naslov2"/>
        <w:rPr>
          <w:rFonts w:ascii="Arial" w:hAnsi="Arial" w:cs="Arial"/>
          <w:sz w:val="22"/>
          <w:szCs w:val="22"/>
        </w:rPr>
      </w:pPr>
      <w:r>
        <w:rPr>
          <w:rFonts w:ascii="Arial" w:hAnsi="Arial" w:cs="Arial"/>
          <w:sz w:val="22"/>
          <w:szCs w:val="22"/>
        </w:rPr>
        <w:t>I</w:t>
      </w:r>
      <w:r w:rsidR="00CC59E0">
        <w:rPr>
          <w:rFonts w:ascii="Arial" w:hAnsi="Arial" w:cs="Arial"/>
          <w:sz w:val="22"/>
          <w:szCs w:val="22"/>
        </w:rPr>
        <w:t>II</w:t>
      </w:r>
      <w:r>
        <w:rPr>
          <w:rFonts w:ascii="Arial" w:hAnsi="Arial" w:cs="Arial"/>
          <w:sz w:val="22"/>
          <w:szCs w:val="22"/>
        </w:rPr>
        <w:t xml:space="preserve">  </w:t>
      </w:r>
      <w:r w:rsidRPr="006608CB">
        <w:rPr>
          <w:rFonts w:ascii="Arial" w:hAnsi="Arial" w:cs="Arial"/>
          <w:sz w:val="22"/>
          <w:szCs w:val="22"/>
        </w:rPr>
        <w:t>CENE</w:t>
      </w:r>
    </w:p>
    <w:p w14:paraId="384FBE09" w14:textId="77777777" w:rsidR="004968B8" w:rsidRPr="006608CB" w:rsidRDefault="004968B8" w:rsidP="004968B8">
      <w:pPr>
        <w:jc w:val="center"/>
        <w:rPr>
          <w:rFonts w:ascii="Arial" w:hAnsi="Arial" w:cs="Arial"/>
          <w:b/>
          <w:i w:val="0"/>
          <w:sz w:val="22"/>
          <w:szCs w:val="22"/>
          <w:lang w:val="sl-SI"/>
        </w:rPr>
      </w:pPr>
    </w:p>
    <w:p w14:paraId="663A2AB8" w14:textId="77777777" w:rsidR="004968B8" w:rsidRPr="006608CB" w:rsidRDefault="00CC59E0" w:rsidP="004968B8">
      <w:pPr>
        <w:jc w:val="center"/>
        <w:rPr>
          <w:rFonts w:ascii="Arial" w:hAnsi="Arial" w:cs="Arial"/>
          <w:b/>
          <w:i w:val="0"/>
          <w:sz w:val="22"/>
          <w:szCs w:val="22"/>
          <w:lang w:val="sl-SI"/>
        </w:rPr>
      </w:pPr>
      <w:r>
        <w:rPr>
          <w:rFonts w:ascii="Arial" w:hAnsi="Arial" w:cs="Arial"/>
          <w:b/>
          <w:i w:val="0"/>
          <w:sz w:val="22"/>
          <w:szCs w:val="22"/>
          <w:lang w:val="sl-SI"/>
        </w:rPr>
        <w:t>4</w:t>
      </w:r>
      <w:r w:rsidR="004968B8" w:rsidRPr="006608CB">
        <w:rPr>
          <w:rFonts w:ascii="Arial" w:hAnsi="Arial" w:cs="Arial"/>
          <w:b/>
          <w:i w:val="0"/>
          <w:sz w:val="22"/>
          <w:szCs w:val="22"/>
          <w:lang w:val="sl-SI"/>
        </w:rPr>
        <w:t>. člen</w:t>
      </w:r>
    </w:p>
    <w:p w14:paraId="6085D1AC" w14:textId="77777777" w:rsidR="004968B8" w:rsidRPr="006608CB" w:rsidRDefault="004968B8" w:rsidP="004968B8">
      <w:pPr>
        <w:jc w:val="both"/>
        <w:rPr>
          <w:rFonts w:ascii="Arial" w:hAnsi="Arial" w:cs="Arial"/>
          <w:i w:val="0"/>
          <w:sz w:val="22"/>
          <w:szCs w:val="22"/>
          <w:lang w:val="sl-SI"/>
        </w:rPr>
      </w:pPr>
    </w:p>
    <w:p w14:paraId="08C9A4DB" w14:textId="7C9E4599" w:rsidR="00A4622F" w:rsidRDefault="00A4622F" w:rsidP="00A4622F">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7294CF77" w14:textId="77777777" w:rsidR="005D691E" w:rsidRDefault="005D691E" w:rsidP="00A4622F">
      <w:pPr>
        <w:pStyle w:val="Odstavekseznama"/>
        <w:ind w:left="0"/>
        <w:jc w:val="both"/>
        <w:rPr>
          <w:rFonts w:ascii="Arial" w:hAnsi="Arial" w:cs="Arial"/>
          <w:sz w:val="22"/>
          <w:szCs w:val="22"/>
        </w:rPr>
      </w:pPr>
    </w:p>
    <w:p w14:paraId="7FB9B36C" w14:textId="77777777" w:rsidR="005D7DAE" w:rsidRPr="005D7DAE" w:rsidRDefault="005D7DAE" w:rsidP="005D7DAE">
      <w:pPr>
        <w:jc w:val="both"/>
        <w:rPr>
          <w:rFonts w:ascii="Arial" w:hAnsi="Arial" w:cs="Arial"/>
          <w:i w:val="0"/>
          <w:iCs/>
          <w:sz w:val="22"/>
          <w:szCs w:val="22"/>
        </w:rPr>
      </w:pPr>
      <w:proofErr w:type="spellStart"/>
      <w:r w:rsidRPr="005D7DAE">
        <w:rPr>
          <w:rFonts w:ascii="Arial" w:hAnsi="Arial" w:cs="Arial"/>
          <w:i w:val="0"/>
          <w:iCs/>
          <w:sz w:val="22"/>
          <w:szCs w:val="22"/>
        </w:rPr>
        <w:t>Cene</w:t>
      </w:r>
      <w:proofErr w:type="spellEnd"/>
      <w:r w:rsidRPr="005D7DAE">
        <w:rPr>
          <w:rFonts w:ascii="Arial" w:hAnsi="Arial" w:cs="Arial"/>
          <w:i w:val="0"/>
          <w:iCs/>
          <w:sz w:val="22"/>
          <w:szCs w:val="22"/>
        </w:rPr>
        <w:t xml:space="preserve"> so </w:t>
      </w:r>
      <w:proofErr w:type="spellStart"/>
      <w:r w:rsidRPr="005D7DAE">
        <w:rPr>
          <w:rFonts w:ascii="Arial" w:hAnsi="Arial" w:cs="Arial"/>
          <w:i w:val="0"/>
          <w:iCs/>
          <w:sz w:val="22"/>
          <w:szCs w:val="22"/>
        </w:rPr>
        <w:t>fiksne</w:t>
      </w:r>
      <w:proofErr w:type="spellEnd"/>
      <w:r w:rsidRPr="005D7DAE">
        <w:rPr>
          <w:rFonts w:ascii="Arial" w:hAnsi="Arial" w:cs="Arial"/>
          <w:i w:val="0"/>
          <w:iCs/>
          <w:sz w:val="22"/>
          <w:szCs w:val="22"/>
        </w:rPr>
        <w:t xml:space="preserve"> do </w:t>
      </w:r>
      <w:proofErr w:type="spellStart"/>
      <w:r w:rsidRPr="005D7DAE">
        <w:rPr>
          <w:rFonts w:ascii="Arial" w:hAnsi="Arial" w:cs="Arial"/>
          <w:i w:val="0"/>
          <w:iCs/>
          <w:sz w:val="22"/>
          <w:szCs w:val="22"/>
        </w:rPr>
        <w:t>izpolnitve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vseh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obveznosti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iz</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okvirnega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sporazuma</w:t>
      </w:r>
      <w:proofErr w:type="spellEnd"/>
      <w:r w:rsidRPr="005D7DAE">
        <w:rPr>
          <w:rFonts w:ascii="Arial" w:hAnsi="Arial" w:cs="Arial"/>
          <w:i w:val="0"/>
          <w:iCs/>
          <w:sz w:val="22"/>
          <w:szCs w:val="22"/>
        </w:rPr>
        <w:t xml:space="preserve"> z </w:t>
      </w:r>
      <w:proofErr w:type="spellStart"/>
      <w:r w:rsidRPr="005D7DAE">
        <w:rPr>
          <w:rFonts w:ascii="Arial" w:hAnsi="Arial" w:cs="Arial"/>
          <w:i w:val="0"/>
          <w:iCs/>
          <w:sz w:val="22"/>
          <w:szCs w:val="22"/>
        </w:rPr>
        <w:t>izjemo</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korekcij</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vrednosti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ki</w:t>
      </w:r>
      <w:proofErr w:type="spellEnd"/>
      <w:r w:rsidRPr="005D7DAE">
        <w:rPr>
          <w:rFonts w:ascii="Arial" w:hAnsi="Arial" w:cs="Arial"/>
          <w:i w:val="0"/>
          <w:iCs/>
          <w:sz w:val="22"/>
          <w:szCs w:val="22"/>
        </w:rPr>
        <w:t xml:space="preserve"> jo </w:t>
      </w:r>
      <w:proofErr w:type="spellStart"/>
      <w:r w:rsidRPr="005D7DAE">
        <w:rPr>
          <w:rFonts w:ascii="Arial" w:hAnsi="Arial" w:cs="Arial"/>
          <w:i w:val="0"/>
          <w:iCs/>
          <w:sz w:val="22"/>
          <w:szCs w:val="22"/>
        </w:rPr>
        <w:t>dopušča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Pravilnik</w:t>
      </w:r>
      <w:proofErr w:type="spellEnd"/>
      <w:r w:rsidRPr="005D7DAE">
        <w:rPr>
          <w:rFonts w:ascii="Arial" w:hAnsi="Arial" w:cs="Arial"/>
          <w:i w:val="0"/>
          <w:iCs/>
          <w:sz w:val="22"/>
          <w:szCs w:val="22"/>
        </w:rPr>
        <w:t xml:space="preserve"> o </w:t>
      </w:r>
      <w:proofErr w:type="spellStart"/>
      <w:r w:rsidRPr="005D7DAE">
        <w:rPr>
          <w:rFonts w:ascii="Arial" w:hAnsi="Arial" w:cs="Arial"/>
          <w:i w:val="0"/>
          <w:iCs/>
          <w:sz w:val="22"/>
          <w:szCs w:val="22"/>
        </w:rPr>
        <w:t>načinih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valorizacije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denarnih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obveznosti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ki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jih</w:t>
      </w:r>
      <w:proofErr w:type="spellEnd"/>
      <w:r w:rsidRPr="005D7DAE">
        <w:rPr>
          <w:rFonts w:ascii="Arial" w:hAnsi="Arial" w:cs="Arial"/>
          <w:i w:val="0"/>
          <w:iCs/>
          <w:sz w:val="22"/>
          <w:szCs w:val="22"/>
        </w:rPr>
        <w:t xml:space="preserve"> v </w:t>
      </w:r>
      <w:proofErr w:type="spellStart"/>
      <w:r w:rsidRPr="005D7DAE">
        <w:rPr>
          <w:rFonts w:ascii="Arial" w:hAnsi="Arial" w:cs="Arial"/>
          <w:i w:val="0"/>
          <w:iCs/>
          <w:sz w:val="22"/>
          <w:szCs w:val="22"/>
        </w:rPr>
        <w:t>večletnih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pogodbah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dogovarjajo</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pravne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osebe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javnega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sektorja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Uradni</w:t>
      </w:r>
      <w:proofErr w:type="spellEnd"/>
      <w:r w:rsidRPr="005D7DAE">
        <w:rPr>
          <w:rFonts w:ascii="Arial" w:hAnsi="Arial" w:cs="Arial"/>
          <w:i w:val="0"/>
          <w:iCs/>
          <w:sz w:val="22"/>
          <w:szCs w:val="22"/>
        </w:rPr>
        <w:t xml:space="preserve"> list RS, </w:t>
      </w:r>
      <w:proofErr w:type="spellStart"/>
      <w:r w:rsidRPr="005D7DAE">
        <w:rPr>
          <w:rFonts w:ascii="Arial" w:hAnsi="Arial" w:cs="Arial"/>
          <w:i w:val="0"/>
          <w:iCs/>
          <w:sz w:val="22"/>
          <w:szCs w:val="22"/>
        </w:rPr>
        <w:t>št</w:t>
      </w:r>
      <w:proofErr w:type="spellEnd"/>
      <w:r w:rsidRPr="005D7DAE">
        <w:rPr>
          <w:rFonts w:ascii="Arial" w:hAnsi="Arial" w:cs="Arial"/>
          <w:i w:val="0"/>
          <w:iCs/>
          <w:sz w:val="22"/>
          <w:szCs w:val="22"/>
        </w:rPr>
        <w:t xml:space="preserve">. 1/04; v </w:t>
      </w:r>
      <w:proofErr w:type="spellStart"/>
      <w:r w:rsidRPr="005D7DAE">
        <w:rPr>
          <w:rFonts w:ascii="Arial" w:hAnsi="Arial" w:cs="Arial"/>
          <w:i w:val="0"/>
          <w:iCs/>
          <w:sz w:val="22"/>
          <w:szCs w:val="22"/>
        </w:rPr>
        <w:t>nadaljevanju</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Pravilnik</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Stranki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sporazuma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sta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soglasni</w:t>
      </w:r>
      <w:proofErr w:type="spellEnd"/>
      <w:r w:rsidRPr="005D7DAE">
        <w:rPr>
          <w:rFonts w:ascii="Arial" w:hAnsi="Arial" w:cs="Arial"/>
          <w:i w:val="0"/>
          <w:iCs/>
          <w:sz w:val="22"/>
          <w:szCs w:val="22"/>
        </w:rPr>
        <w:t xml:space="preserve">, da se </w:t>
      </w:r>
      <w:proofErr w:type="spellStart"/>
      <w:r w:rsidRPr="005D7DAE">
        <w:rPr>
          <w:rFonts w:ascii="Arial" w:hAnsi="Arial" w:cs="Arial"/>
          <w:i w:val="0"/>
          <w:iCs/>
          <w:sz w:val="22"/>
          <w:szCs w:val="22"/>
        </w:rPr>
        <w:t>valorizacija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denarnih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obveznosti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opravi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tako</w:t>
      </w:r>
      <w:proofErr w:type="spellEnd"/>
      <w:r w:rsidRPr="005D7DAE">
        <w:rPr>
          <w:rFonts w:ascii="Arial" w:hAnsi="Arial" w:cs="Arial"/>
          <w:i w:val="0"/>
          <w:iCs/>
          <w:sz w:val="22"/>
          <w:szCs w:val="22"/>
        </w:rPr>
        <w:t xml:space="preserve"> v </w:t>
      </w:r>
      <w:proofErr w:type="spellStart"/>
      <w:r w:rsidRPr="005D7DAE">
        <w:rPr>
          <w:rFonts w:ascii="Arial" w:hAnsi="Arial" w:cs="Arial"/>
          <w:i w:val="0"/>
          <w:iCs/>
          <w:sz w:val="22"/>
          <w:szCs w:val="22"/>
        </w:rPr>
        <w:t>primeru</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povišanja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kot</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tudi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znižanja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denarnih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obveznosti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pri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čemer</w:t>
      </w:r>
      <w:proofErr w:type="spellEnd"/>
      <w:r w:rsidRPr="005D7DAE">
        <w:rPr>
          <w:rFonts w:ascii="Arial" w:hAnsi="Arial" w:cs="Arial"/>
          <w:i w:val="0"/>
          <w:iCs/>
          <w:sz w:val="22"/>
          <w:szCs w:val="22"/>
        </w:rPr>
        <w:t xml:space="preserve"> se v </w:t>
      </w:r>
      <w:proofErr w:type="spellStart"/>
      <w:r w:rsidRPr="005D7DAE">
        <w:rPr>
          <w:rFonts w:ascii="Arial" w:hAnsi="Arial" w:cs="Arial"/>
          <w:i w:val="0"/>
          <w:iCs/>
          <w:sz w:val="22"/>
          <w:szCs w:val="22"/>
        </w:rPr>
        <w:t>primeru</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znižanja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denarnih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obveznosti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smiselno</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uporabljajo</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določbe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Pravilnika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Kot</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podlaga</w:t>
      </w:r>
      <w:proofErr w:type="spellEnd"/>
      <w:r w:rsidRPr="005D7DAE">
        <w:rPr>
          <w:rFonts w:ascii="Arial" w:hAnsi="Arial" w:cs="Arial"/>
          <w:i w:val="0"/>
          <w:iCs/>
          <w:sz w:val="22"/>
          <w:szCs w:val="22"/>
        </w:rPr>
        <w:t xml:space="preserve"> za </w:t>
      </w:r>
      <w:proofErr w:type="spellStart"/>
      <w:r w:rsidRPr="005D7DAE">
        <w:rPr>
          <w:rFonts w:ascii="Arial" w:hAnsi="Arial" w:cs="Arial"/>
          <w:i w:val="0"/>
          <w:iCs/>
          <w:sz w:val="22"/>
          <w:szCs w:val="22"/>
        </w:rPr>
        <w:t>valorizacijo</w:t>
      </w:r>
      <w:proofErr w:type="spellEnd"/>
      <w:r w:rsidRPr="005D7DAE">
        <w:rPr>
          <w:rFonts w:ascii="Arial" w:hAnsi="Arial" w:cs="Arial"/>
          <w:i w:val="0"/>
          <w:iCs/>
          <w:sz w:val="22"/>
          <w:szCs w:val="22"/>
        </w:rPr>
        <w:t xml:space="preserve"> se </w:t>
      </w:r>
      <w:proofErr w:type="spellStart"/>
      <w:r w:rsidRPr="005D7DAE">
        <w:rPr>
          <w:rFonts w:ascii="Arial" w:hAnsi="Arial" w:cs="Arial"/>
          <w:i w:val="0"/>
          <w:iCs/>
          <w:sz w:val="22"/>
          <w:szCs w:val="22"/>
        </w:rPr>
        <w:t>upošteva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indeks</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cen</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življenjskih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potrebščin</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Sprememba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cene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lahko</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znaša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največ</w:t>
      </w:r>
      <w:proofErr w:type="spellEnd"/>
      <w:r w:rsidRPr="005D7DAE">
        <w:rPr>
          <w:rFonts w:ascii="Arial" w:hAnsi="Arial" w:cs="Arial"/>
          <w:i w:val="0"/>
          <w:iCs/>
          <w:sz w:val="22"/>
          <w:szCs w:val="22"/>
        </w:rPr>
        <w:t xml:space="preserve"> 80 % </w:t>
      </w:r>
      <w:proofErr w:type="spellStart"/>
      <w:r w:rsidRPr="005D7DAE">
        <w:rPr>
          <w:rFonts w:ascii="Arial" w:hAnsi="Arial" w:cs="Arial"/>
          <w:i w:val="0"/>
          <w:iCs/>
          <w:sz w:val="22"/>
          <w:szCs w:val="22"/>
        </w:rPr>
        <w:t>spremembe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povišanje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ali</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znižanje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indeksa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cen</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življenjskih</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potrebščin</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šteto</w:t>
      </w:r>
      <w:proofErr w:type="spellEnd"/>
      <w:r w:rsidRPr="005D7DAE">
        <w:rPr>
          <w:rFonts w:ascii="Arial" w:hAnsi="Arial" w:cs="Arial"/>
          <w:i w:val="0"/>
          <w:iCs/>
          <w:sz w:val="22"/>
          <w:szCs w:val="22"/>
        </w:rPr>
        <w:t xml:space="preserve"> od </w:t>
      </w:r>
      <w:proofErr w:type="spellStart"/>
      <w:r w:rsidRPr="005D7DAE">
        <w:rPr>
          <w:rFonts w:ascii="Arial" w:hAnsi="Arial" w:cs="Arial"/>
          <w:i w:val="0"/>
          <w:iCs/>
          <w:sz w:val="22"/>
          <w:szCs w:val="22"/>
        </w:rPr>
        <w:t>dneva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sklenitve</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okvirnega</w:t>
      </w:r>
      <w:proofErr w:type="spellEnd"/>
      <w:r w:rsidRPr="005D7DAE">
        <w:rPr>
          <w:rFonts w:ascii="Arial" w:hAnsi="Arial" w:cs="Arial"/>
          <w:i w:val="0"/>
          <w:iCs/>
          <w:sz w:val="22"/>
          <w:szCs w:val="22"/>
        </w:rPr>
        <w:t xml:space="preserve"> </w:t>
      </w:r>
      <w:proofErr w:type="spellStart"/>
      <w:r w:rsidRPr="005D7DAE">
        <w:rPr>
          <w:rFonts w:ascii="Arial" w:hAnsi="Arial" w:cs="Arial"/>
          <w:i w:val="0"/>
          <w:iCs/>
          <w:sz w:val="22"/>
          <w:szCs w:val="22"/>
        </w:rPr>
        <w:t>sporazuma</w:t>
      </w:r>
      <w:proofErr w:type="spellEnd"/>
      <w:r w:rsidRPr="005D7DAE">
        <w:rPr>
          <w:rFonts w:ascii="Arial" w:hAnsi="Arial" w:cs="Arial"/>
          <w:i w:val="0"/>
          <w:iCs/>
          <w:sz w:val="22"/>
          <w:szCs w:val="22"/>
        </w:rPr>
        <w:t xml:space="preserve">. </w:t>
      </w:r>
    </w:p>
    <w:p w14:paraId="12252296" w14:textId="77777777" w:rsidR="005D7DAE" w:rsidRPr="005D7DAE" w:rsidRDefault="005D7DAE" w:rsidP="005D7DAE">
      <w:pPr>
        <w:autoSpaceDE w:val="0"/>
        <w:autoSpaceDN w:val="0"/>
        <w:adjustRightInd w:val="0"/>
        <w:jc w:val="both"/>
        <w:rPr>
          <w:rFonts w:ascii="Arial" w:hAnsi="Arial" w:cs="Arial"/>
          <w:i w:val="0"/>
          <w:iCs/>
          <w:color w:val="000000"/>
          <w:sz w:val="22"/>
          <w:szCs w:val="22"/>
        </w:rPr>
      </w:pPr>
      <w:proofErr w:type="spellStart"/>
      <w:r w:rsidRPr="005D7DAE">
        <w:rPr>
          <w:rFonts w:ascii="Arial" w:hAnsi="Arial" w:cs="Arial"/>
          <w:i w:val="0"/>
          <w:iCs/>
          <w:color w:val="000000"/>
          <w:sz w:val="22"/>
          <w:szCs w:val="22"/>
        </w:rPr>
        <w:t>Spremembe</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cene</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bosta</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stranki</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sporazuma</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opravili</w:t>
      </w:r>
      <w:proofErr w:type="spellEnd"/>
      <w:r w:rsidRPr="005D7DAE">
        <w:rPr>
          <w:rFonts w:ascii="Arial" w:hAnsi="Arial" w:cs="Arial"/>
          <w:i w:val="0"/>
          <w:iCs/>
          <w:color w:val="000000"/>
          <w:sz w:val="22"/>
          <w:szCs w:val="22"/>
        </w:rPr>
        <w:t xml:space="preserve"> le </w:t>
      </w:r>
      <w:proofErr w:type="spellStart"/>
      <w:r w:rsidRPr="005D7DAE">
        <w:rPr>
          <w:rFonts w:ascii="Arial" w:hAnsi="Arial" w:cs="Arial"/>
          <w:i w:val="0"/>
          <w:iCs/>
          <w:color w:val="000000"/>
          <w:sz w:val="22"/>
          <w:szCs w:val="22"/>
        </w:rPr>
        <w:t>na</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podlagi</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predhodnega</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pisnega</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obvestila</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nasprotne</w:t>
      </w:r>
      <w:proofErr w:type="spellEnd"/>
      <w:r w:rsidRPr="005D7DAE">
        <w:rPr>
          <w:rFonts w:ascii="Arial" w:hAnsi="Arial" w:cs="Arial"/>
          <w:i w:val="0"/>
          <w:iCs/>
          <w:color w:val="000000"/>
          <w:sz w:val="22"/>
          <w:szCs w:val="22"/>
        </w:rPr>
        <w:t xml:space="preserve"> </w:t>
      </w:r>
      <w:proofErr w:type="spellStart"/>
      <w:r w:rsidRPr="005D7DAE">
        <w:rPr>
          <w:rFonts w:ascii="Arial" w:hAnsi="Arial" w:cs="Arial"/>
          <w:i w:val="0"/>
          <w:iCs/>
          <w:color w:val="000000"/>
          <w:sz w:val="22"/>
          <w:szCs w:val="22"/>
        </w:rPr>
        <w:t>stranke</w:t>
      </w:r>
      <w:proofErr w:type="spellEnd"/>
      <w:r w:rsidRPr="005D7DAE">
        <w:rPr>
          <w:rFonts w:ascii="Arial" w:hAnsi="Arial" w:cs="Arial"/>
          <w:i w:val="0"/>
          <w:iCs/>
          <w:color w:val="000000"/>
          <w:sz w:val="22"/>
          <w:szCs w:val="22"/>
        </w:rPr>
        <w:t>.</w:t>
      </w:r>
    </w:p>
    <w:p w14:paraId="759F1D78" w14:textId="77777777" w:rsidR="005D7DAE" w:rsidRDefault="005D7DAE" w:rsidP="00071D7C">
      <w:pPr>
        <w:autoSpaceDE w:val="0"/>
        <w:autoSpaceDN w:val="0"/>
        <w:adjustRightInd w:val="0"/>
        <w:jc w:val="both"/>
        <w:rPr>
          <w:rFonts w:ascii="Arial" w:hAnsi="Arial" w:cs="Arial"/>
          <w:i w:val="0"/>
          <w:snapToGrid w:val="0"/>
          <w:sz w:val="22"/>
          <w:szCs w:val="22"/>
          <w:highlight w:val="yellow"/>
          <w:lang w:val="sl-SI"/>
        </w:rPr>
      </w:pPr>
    </w:p>
    <w:p w14:paraId="68EAE9B8" w14:textId="7AA70CB3" w:rsidR="00071D7C" w:rsidRPr="005D7DAE" w:rsidRDefault="00071D7C" w:rsidP="00071D7C">
      <w:pPr>
        <w:autoSpaceDE w:val="0"/>
        <w:autoSpaceDN w:val="0"/>
        <w:adjustRightInd w:val="0"/>
        <w:jc w:val="both"/>
        <w:rPr>
          <w:rFonts w:ascii="Arial" w:hAnsi="Arial" w:cs="Arial"/>
          <w:i w:val="0"/>
          <w:snapToGrid w:val="0"/>
          <w:sz w:val="22"/>
          <w:szCs w:val="22"/>
          <w:lang w:val="sl-SI"/>
        </w:rPr>
      </w:pPr>
      <w:r w:rsidRPr="005D7DAE">
        <w:rPr>
          <w:rFonts w:ascii="Arial" w:hAnsi="Arial" w:cs="Arial"/>
          <w:i w:val="0"/>
          <w:snapToGrid w:val="0"/>
          <w:color w:val="000000"/>
          <w:sz w:val="22"/>
          <w:szCs w:val="22"/>
          <w:lang w:val="sl-SI"/>
        </w:rPr>
        <w:t>Spremenjene cene bodo veljale le za vnaprej na podlagi sklenjenega aneksa k temu  sporazumu.</w:t>
      </w:r>
    </w:p>
    <w:p w14:paraId="17151DF9" w14:textId="77777777" w:rsidR="00071D7C" w:rsidRPr="005D7DAE" w:rsidRDefault="00071D7C" w:rsidP="00071D7C">
      <w:pPr>
        <w:jc w:val="both"/>
        <w:rPr>
          <w:rFonts w:ascii="Arial" w:hAnsi="Arial" w:cs="Arial"/>
          <w:i w:val="0"/>
          <w:snapToGrid w:val="0"/>
          <w:sz w:val="22"/>
          <w:szCs w:val="22"/>
          <w:lang w:val="sl-SI"/>
        </w:rPr>
      </w:pPr>
    </w:p>
    <w:p w14:paraId="202BA30A" w14:textId="30AC85F1" w:rsidR="00071D7C" w:rsidRPr="005D7DAE" w:rsidRDefault="00071D7C" w:rsidP="00071D7C">
      <w:pPr>
        <w:jc w:val="both"/>
        <w:rPr>
          <w:rFonts w:ascii="Arial" w:hAnsi="Arial" w:cs="Arial"/>
          <w:i w:val="0"/>
          <w:snapToGrid w:val="0"/>
          <w:sz w:val="22"/>
          <w:szCs w:val="22"/>
          <w:lang w:val="sl-SI"/>
        </w:rPr>
      </w:pPr>
      <w:r w:rsidRPr="005D7DAE">
        <w:rPr>
          <w:rFonts w:ascii="Arial" w:hAnsi="Arial" w:cs="Arial"/>
          <w:i w:val="0"/>
          <w:snapToGrid w:val="0"/>
          <w:sz w:val="22"/>
          <w:szCs w:val="22"/>
          <w:lang w:val="sl-SI"/>
        </w:rPr>
        <w:t>V primeru, da pride v času izvajanja sporazuma do spremembe Pravilnika ali sprejetja drugega predpisa, s katerim se na novo oziroma drugače uredi vprašanje valorizacije denarnih obveznosti, se uporabi zadnji veljavni predpis, ki nadomesti trenutno veljavni Pravilnik.</w:t>
      </w:r>
    </w:p>
    <w:p w14:paraId="53F63F0B" w14:textId="77777777" w:rsidR="005D7DAE" w:rsidRPr="00071D7C" w:rsidRDefault="005D7DAE" w:rsidP="00071D7C">
      <w:pPr>
        <w:pStyle w:val="Odstavekseznama"/>
        <w:ind w:left="0"/>
        <w:jc w:val="both"/>
        <w:rPr>
          <w:rFonts w:ascii="Arial" w:hAnsi="Arial" w:cs="Arial"/>
          <w:sz w:val="22"/>
          <w:szCs w:val="22"/>
          <w:highlight w:val="yellow"/>
        </w:rPr>
      </w:pPr>
    </w:p>
    <w:p w14:paraId="2387AD46" w14:textId="77777777" w:rsidR="00071D7C" w:rsidRPr="00657393" w:rsidRDefault="00071D7C" w:rsidP="00071D7C">
      <w:pPr>
        <w:pStyle w:val="Odstavekseznama"/>
        <w:ind w:left="0"/>
        <w:jc w:val="both"/>
        <w:rPr>
          <w:rFonts w:ascii="Arial" w:hAnsi="Arial" w:cs="Arial"/>
          <w:sz w:val="22"/>
          <w:szCs w:val="22"/>
        </w:rPr>
      </w:pPr>
      <w:r w:rsidRPr="0065739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270F2016" w14:textId="77777777" w:rsidR="00071D7C" w:rsidRPr="00071D7C" w:rsidRDefault="00071D7C" w:rsidP="00071D7C">
      <w:pPr>
        <w:jc w:val="both"/>
        <w:rPr>
          <w:rFonts w:ascii="Arial" w:hAnsi="Arial" w:cs="Arial"/>
          <w:i w:val="0"/>
          <w:sz w:val="22"/>
          <w:szCs w:val="22"/>
          <w:highlight w:val="yellow"/>
          <w:lang w:val="sl-SI"/>
        </w:rPr>
      </w:pPr>
    </w:p>
    <w:p w14:paraId="0B0D6445" w14:textId="77777777" w:rsidR="006E3AE0" w:rsidRPr="006E3AE0" w:rsidRDefault="00071D7C" w:rsidP="006E3AE0">
      <w:pPr>
        <w:jc w:val="both"/>
        <w:rPr>
          <w:rFonts w:ascii="Arial" w:hAnsi="Arial" w:cs="Arial"/>
          <w:i w:val="0"/>
          <w:iCs/>
          <w:sz w:val="22"/>
          <w:szCs w:val="22"/>
        </w:rPr>
      </w:pPr>
      <w:r w:rsidRPr="00657393">
        <w:rPr>
          <w:rFonts w:ascii="Arial" w:hAnsi="Arial" w:cs="Arial"/>
          <w:i w:val="0"/>
          <w:sz w:val="22"/>
          <w:szCs w:val="22"/>
          <w:lang w:val="sl-SI"/>
        </w:rPr>
        <w:t xml:space="preserve">V ceni posameznega blaga so zajeti vsi stroški (carinski, špediterski, prevozni in drugi morebitni stroški), vsi popusti in rabati ter davek na dodano vrednost. </w:t>
      </w:r>
      <w:proofErr w:type="spellStart"/>
      <w:r w:rsidR="006E3AE0" w:rsidRPr="00D31842">
        <w:rPr>
          <w:rFonts w:ascii="Arial" w:hAnsi="Arial" w:cs="Arial"/>
          <w:i w:val="0"/>
          <w:iCs/>
          <w:sz w:val="22"/>
          <w:szCs w:val="22"/>
        </w:rPr>
        <w:t>Cene</w:t>
      </w:r>
      <w:proofErr w:type="spellEnd"/>
      <w:r w:rsidR="006E3AE0" w:rsidRPr="00D31842">
        <w:rPr>
          <w:rFonts w:ascii="Arial" w:hAnsi="Arial" w:cs="Arial"/>
          <w:i w:val="0"/>
          <w:iCs/>
          <w:sz w:val="22"/>
          <w:szCs w:val="22"/>
        </w:rPr>
        <w:t xml:space="preserve"> </w:t>
      </w:r>
      <w:proofErr w:type="spellStart"/>
      <w:r w:rsidR="006E3AE0" w:rsidRPr="00D31842">
        <w:rPr>
          <w:rFonts w:ascii="Arial" w:hAnsi="Arial" w:cs="Arial"/>
          <w:i w:val="0"/>
          <w:iCs/>
          <w:sz w:val="22"/>
          <w:szCs w:val="22"/>
        </w:rPr>
        <w:t>veljajo</w:t>
      </w:r>
      <w:proofErr w:type="spellEnd"/>
      <w:r w:rsidR="006E3AE0" w:rsidRPr="00D31842">
        <w:rPr>
          <w:rFonts w:ascii="Arial" w:hAnsi="Arial" w:cs="Arial"/>
          <w:i w:val="0"/>
          <w:iCs/>
          <w:sz w:val="22"/>
          <w:szCs w:val="22"/>
        </w:rPr>
        <w:t xml:space="preserve"> DDP </w:t>
      </w:r>
      <w:proofErr w:type="spellStart"/>
      <w:r w:rsidR="006E3AE0" w:rsidRPr="00D31842">
        <w:rPr>
          <w:rFonts w:ascii="Arial" w:hAnsi="Arial" w:cs="Arial"/>
          <w:i w:val="0"/>
          <w:iCs/>
          <w:sz w:val="22"/>
          <w:szCs w:val="22"/>
        </w:rPr>
        <w:t>konsignacijsko</w:t>
      </w:r>
      <w:proofErr w:type="spellEnd"/>
      <w:r w:rsidR="006E3AE0" w:rsidRPr="00D31842">
        <w:rPr>
          <w:rFonts w:ascii="Arial" w:hAnsi="Arial" w:cs="Arial"/>
          <w:i w:val="0"/>
          <w:iCs/>
          <w:sz w:val="22"/>
          <w:szCs w:val="22"/>
        </w:rPr>
        <w:t xml:space="preserve"> </w:t>
      </w:r>
      <w:proofErr w:type="spellStart"/>
      <w:r w:rsidR="006E3AE0" w:rsidRPr="00D31842">
        <w:rPr>
          <w:rFonts w:ascii="Arial" w:hAnsi="Arial" w:cs="Arial"/>
          <w:i w:val="0"/>
          <w:iCs/>
          <w:sz w:val="22"/>
          <w:szCs w:val="22"/>
        </w:rPr>
        <w:t>skladišče</w:t>
      </w:r>
      <w:proofErr w:type="spellEnd"/>
      <w:r w:rsidR="006E3AE0" w:rsidRPr="00D31842">
        <w:rPr>
          <w:rFonts w:ascii="Arial" w:hAnsi="Arial" w:cs="Arial"/>
          <w:i w:val="0"/>
          <w:iCs/>
          <w:sz w:val="22"/>
          <w:szCs w:val="22"/>
        </w:rPr>
        <w:t xml:space="preserve">, </w:t>
      </w:r>
      <w:proofErr w:type="spellStart"/>
      <w:r w:rsidR="006E3AE0" w:rsidRPr="00D31842">
        <w:rPr>
          <w:rFonts w:ascii="Arial" w:hAnsi="Arial" w:cs="Arial"/>
          <w:i w:val="0"/>
          <w:iCs/>
          <w:sz w:val="22"/>
          <w:szCs w:val="22"/>
        </w:rPr>
        <w:t>skladišča</w:t>
      </w:r>
      <w:proofErr w:type="spellEnd"/>
      <w:r w:rsidR="006E3AE0" w:rsidRPr="00D31842">
        <w:rPr>
          <w:rFonts w:ascii="Arial" w:hAnsi="Arial" w:cs="Arial"/>
          <w:i w:val="0"/>
          <w:iCs/>
          <w:sz w:val="22"/>
          <w:szCs w:val="22"/>
        </w:rPr>
        <w:t xml:space="preserve"> </w:t>
      </w:r>
      <w:proofErr w:type="spellStart"/>
      <w:r w:rsidR="006E3AE0" w:rsidRPr="00D31842">
        <w:rPr>
          <w:rFonts w:ascii="Arial" w:hAnsi="Arial" w:cs="Arial"/>
          <w:i w:val="0"/>
          <w:iCs/>
          <w:sz w:val="22"/>
          <w:szCs w:val="22"/>
        </w:rPr>
        <w:t>medicinskega</w:t>
      </w:r>
      <w:proofErr w:type="spellEnd"/>
      <w:r w:rsidR="006E3AE0" w:rsidRPr="00D31842">
        <w:rPr>
          <w:rFonts w:ascii="Arial" w:hAnsi="Arial" w:cs="Arial"/>
          <w:i w:val="0"/>
          <w:iCs/>
          <w:sz w:val="22"/>
          <w:szCs w:val="22"/>
        </w:rPr>
        <w:t xml:space="preserve"> </w:t>
      </w:r>
      <w:proofErr w:type="spellStart"/>
      <w:r w:rsidR="006E3AE0" w:rsidRPr="00D31842">
        <w:rPr>
          <w:rFonts w:ascii="Arial" w:hAnsi="Arial" w:cs="Arial"/>
          <w:i w:val="0"/>
          <w:iCs/>
          <w:sz w:val="22"/>
          <w:szCs w:val="22"/>
        </w:rPr>
        <w:t>potrošnega</w:t>
      </w:r>
      <w:proofErr w:type="spellEnd"/>
      <w:r w:rsidR="006E3AE0" w:rsidRPr="00D31842">
        <w:rPr>
          <w:rFonts w:ascii="Arial" w:hAnsi="Arial" w:cs="Arial"/>
          <w:i w:val="0"/>
          <w:iCs/>
          <w:sz w:val="22"/>
          <w:szCs w:val="22"/>
        </w:rPr>
        <w:t xml:space="preserve"> </w:t>
      </w:r>
      <w:proofErr w:type="spellStart"/>
      <w:r w:rsidR="006E3AE0" w:rsidRPr="00D31842">
        <w:rPr>
          <w:rFonts w:ascii="Arial" w:hAnsi="Arial" w:cs="Arial"/>
          <w:i w:val="0"/>
          <w:iCs/>
          <w:sz w:val="22"/>
          <w:szCs w:val="22"/>
        </w:rPr>
        <w:t>materiala</w:t>
      </w:r>
      <w:proofErr w:type="spellEnd"/>
      <w:r w:rsidR="006E3AE0" w:rsidRPr="00D31842">
        <w:rPr>
          <w:rFonts w:ascii="Arial" w:hAnsi="Arial" w:cs="Arial"/>
          <w:i w:val="0"/>
          <w:iCs/>
          <w:sz w:val="22"/>
          <w:szCs w:val="22"/>
        </w:rPr>
        <w:t xml:space="preserve">, UKC Maribor – </w:t>
      </w:r>
      <w:proofErr w:type="spellStart"/>
      <w:r w:rsidR="006E3AE0" w:rsidRPr="00D31842">
        <w:rPr>
          <w:rFonts w:ascii="Arial" w:hAnsi="Arial" w:cs="Arial"/>
          <w:i w:val="0"/>
          <w:iCs/>
          <w:sz w:val="22"/>
          <w:szCs w:val="22"/>
        </w:rPr>
        <w:t>razloženo</w:t>
      </w:r>
      <w:proofErr w:type="spellEnd"/>
      <w:r w:rsidR="006E3AE0" w:rsidRPr="00D31842">
        <w:rPr>
          <w:rFonts w:ascii="Arial" w:hAnsi="Arial" w:cs="Arial"/>
          <w:i w:val="0"/>
          <w:iCs/>
          <w:sz w:val="22"/>
          <w:szCs w:val="22"/>
        </w:rPr>
        <w:t>.</w:t>
      </w:r>
    </w:p>
    <w:p w14:paraId="33AA6927" w14:textId="77777777" w:rsidR="00071D7C" w:rsidRDefault="00071D7C" w:rsidP="00071D7C">
      <w:pPr>
        <w:pStyle w:val="Telobesedila"/>
        <w:rPr>
          <w:rFonts w:ascii="Arial" w:hAnsi="Arial" w:cs="Arial"/>
          <w:sz w:val="22"/>
          <w:szCs w:val="22"/>
        </w:rPr>
      </w:pPr>
      <w:r w:rsidRPr="00657393">
        <w:rPr>
          <w:rFonts w:ascii="Arial" w:hAnsi="Arial" w:cs="Arial"/>
          <w:sz w:val="22"/>
          <w:szCs w:val="22"/>
        </w:rPr>
        <w:lastRenderedPageBreak/>
        <w:t>V primeru spremembe zakona, ki ureja davek na dodano vrednost, s katerim se spremeni davčna stopnja za vrste blaga iz ponudbe v času trajanja sporazuma, se lahko cene iz ponudbe korigirajo izključno v višini nastale davčne spremembe.</w:t>
      </w:r>
    </w:p>
    <w:p w14:paraId="75D00A0C" w14:textId="77777777" w:rsidR="0099282A" w:rsidRDefault="0099282A" w:rsidP="00E92E84">
      <w:pPr>
        <w:pStyle w:val="Naslov2"/>
        <w:rPr>
          <w:rFonts w:ascii="Arial" w:hAnsi="Arial" w:cs="Arial"/>
          <w:bCs w:val="0"/>
          <w:sz w:val="22"/>
          <w:szCs w:val="22"/>
        </w:rPr>
      </w:pPr>
    </w:p>
    <w:p w14:paraId="655F4E56" w14:textId="33ADFC2F" w:rsidR="00E92E84" w:rsidRPr="007A2D4D" w:rsidRDefault="009D7EAB" w:rsidP="00E92E84">
      <w:pPr>
        <w:pStyle w:val="Naslov2"/>
        <w:rPr>
          <w:rFonts w:ascii="Arial" w:hAnsi="Arial" w:cs="Arial"/>
          <w:bCs w:val="0"/>
          <w:sz w:val="22"/>
          <w:szCs w:val="22"/>
        </w:rPr>
      </w:pPr>
      <w:r>
        <w:rPr>
          <w:rFonts w:ascii="Arial" w:hAnsi="Arial" w:cs="Arial"/>
          <w:bCs w:val="0"/>
          <w:sz w:val="22"/>
          <w:szCs w:val="22"/>
        </w:rPr>
        <w:t>I</w:t>
      </w:r>
      <w:r w:rsidR="00E92E84" w:rsidRPr="007A2D4D">
        <w:rPr>
          <w:rFonts w:ascii="Arial" w:hAnsi="Arial" w:cs="Arial"/>
          <w:bCs w:val="0"/>
          <w:sz w:val="22"/>
          <w:szCs w:val="22"/>
        </w:rPr>
        <w:t xml:space="preserve">V  </w:t>
      </w:r>
      <w:r w:rsidR="00E92E84" w:rsidRPr="007A2D4D">
        <w:rPr>
          <w:rFonts w:ascii="Arial" w:hAnsi="Arial" w:cs="Arial"/>
          <w:sz w:val="22"/>
          <w:szCs w:val="22"/>
        </w:rPr>
        <w:t>NAROČANJE BLAGA</w:t>
      </w:r>
      <w:r w:rsidR="00595E0A">
        <w:rPr>
          <w:rFonts w:ascii="Arial" w:hAnsi="Arial" w:cs="Arial"/>
          <w:sz w:val="22"/>
          <w:szCs w:val="22"/>
        </w:rPr>
        <w:t xml:space="preserve"> IN DOBAVNI ROK</w:t>
      </w:r>
    </w:p>
    <w:p w14:paraId="144D27B1" w14:textId="77777777" w:rsidR="00E92E84" w:rsidRPr="007A2D4D" w:rsidRDefault="00E92E84" w:rsidP="00E92E84">
      <w:pPr>
        <w:jc w:val="center"/>
        <w:rPr>
          <w:rFonts w:ascii="Arial" w:hAnsi="Arial" w:cs="Arial"/>
          <w:b/>
          <w:i w:val="0"/>
          <w:sz w:val="22"/>
          <w:szCs w:val="22"/>
          <w:lang w:val="sl-SI"/>
        </w:rPr>
      </w:pPr>
    </w:p>
    <w:p w14:paraId="6EF85ABC"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5</w:t>
      </w:r>
      <w:r w:rsidR="00E92E84" w:rsidRPr="007A2D4D">
        <w:rPr>
          <w:rFonts w:ascii="Arial" w:hAnsi="Arial" w:cs="Arial"/>
          <w:b/>
          <w:i w:val="0"/>
          <w:sz w:val="22"/>
          <w:szCs w:val="22"/>
          <w:lang w:val="sl-SI"/>
        </w:rPr>
        <w:t>. člen</w:t>
      </w:r>
    </w:p>
    <w:p w14:paraId="48BDC94B" w14:textId="77777777" w:rsidR="00E92E84" w:rsidRPr="007A2D4D" w:rsidRDefault="00E92E84" w:rsidP="00E92E84">
      <w:pPr>
        <w:jc w:val="center"/>
        <w:rPr>
          <w:rFonts w:ascii="Arial" w:hAnsi="Arial" w:cs="Arial"/>
          <w:i w:val="0"/>
          <w:sz w:val="22"/>
          <w:szCs w:val="22"/>
          <w:lang w:val="sl-SI"/>
        </w:rPr>
      </w:pPr>
    </w:p>
    <w:p w14:paraId="33E02AC6" w14:textId="77777777" w:rsidR="00E33065" w:rsidRDefault="00636CB3" w:rsidP="00155C6A">
      <w:pPr>
        <w:pStyle w:val="Telobesedila"/>
        <w:rPr>
          <w:rFonts w:ascii="Arial" w:hAnsi="Arial" w:cs="Arial"/>
          <w:sz w:val="22"/>
          <w:szCs w:val="22"/>
        </w:rPr>
      </w:pPr>
      <w:r w:rsidRPr="00533643">
        <w:rPr>
          <w:rFonts w:ascii="Arial" w:hAnsi="Arial" w:cs="Arial"/>
          <w:sz w:val="22"/>
          <w:szCs w:val="22"/>
        </w:rPr>
        <w:t>Naročnik in stranka sporazuma se dogovorita, da bo vso razpisano blago predmet konsignacije. Medsebojne pravice in obveznosti strank sporazuma so urejene s Sporazumom (OBR-3).</w:t>
      </w:r>
    </w:p>
    <w:p w14:paraId="39D5B051" w14:textId="77777777" w:rsidR="00636CB3" w:rsidRPr="00636CB3" w:rsidRDefault="00636CB3" w:rsidP="00155C6A">
      <w:pPr>
        <w:pStyle w:val="Telobesedila"/>
        <w:rPr>
          <w:rFonts w:ascii="Arial" w:hAnsi="Arial" w:cs="Arial"/>
          <w:sz w:val="22"/>
          <w:szCs w:val="22"/>
        </w:rPr>
      </w:pPr>
    </w:p>
    <w:p w14:paraId="55D9EAB7" w14:textId="77777777" w:rsidR="00E77AED" w:rsidRPr="00CD318F" w:rsidRDefault="00937A39" w:rsidP="00E77AED">
      <w:pPr>
        <w:jc w:val="center"/>
        <w:rPr>
          <w:rFonts w:ascii="Arial" w:hAnsi="Arial" w:cs="Arial"/>
          <w:b/>
          <w:i w:val="0"/>
          <w:sz w:val="22"/>
          <w:szCs w:val="22"/>
          <w:lang w:val="sl-SI"/>
        </w:rPr>
      </w:pPr>
      <w:r>
        <w:rPr>
          <w:rFonts w:ascii="Arial" w:hAnsi="Arial" w:cs="Arial"/>
          <w:b/>
          <w:i w:val="0"/>
          <w:sz w:val="22"/>
          <w:szCs w:val="22"/>
          <w:lang w:val="sl-SI"/>
        </w:rPr>
        <w:t>6</w:t>
      </w:r>
      <w:r w:rsidR="00E77AED" w:rsidRPr="00CD318F">
        <w:rPr>
          <w:rFonts w:ascii="Arial" w:hAnsi="Arial" w:cs="Arial"/>
          <w:b/>
          <w:i w:val="0"/>
          <w:sz w:val="22"/>
          <w:szCs w:val="22"/>
          <w:lang w:val="sl-SI"/>
        </w:rPr>
        <w:t>. člen</w:t>
      </w:r>
    </w:p>
    <w:p w14:paraId="240E5FC6" w14:textId="77777777" w:rsidR="00E77AED" w:rsidRPr="00CD318F" w:rsidRDefault="00E77AED" w:rsidP="00E77AED">
      <w:pPr>
        <w:jc w:val="center"/>
        <w:rPr>
          <w:rFonts w:ascii="Arial" w:hAnsi="Arial" w:cs="Arial"/>
          <w:i w:val="0"/>
          <w:sz w:val="22"/>
          <w:szCs w:val="22"/>
          <w:lang w:val="sl-SI"/>
        </w:rPr>
      </w:pPr>
    </w:p>
    <w:p w14:paraId="30E8E865" w14:textId="77777777" w:rsidR="00846C0A" w:rsidRDefault="00D61A29" w:rsidP="00846C0A">
      <w:pPr>
        <w:pStyle w:val="Telobesedila"/>
        <w:rPr>
          <w:rFonts w:ascii="Arial" w:hAnsi="Arial" w:cs="Arial"/>
          <w:sz w:val="22"/>
          <w:szCs w:val="22"/>
        </w:rPr>
      </w:pPr>
      <w:bookmarkStart w:id="2" w:name="_Hlk34727641"/>
      <w:r w:rsidRPr="00430036">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bookmarkEnd w:id="2"/>
    </w:p>
    <w:p w14:paraId="1957B5F3" w14:textId="77777777" w:rsidR="00595E0A" w:rsidRDefault="00595E0A" w:rsidP="00846C0A">
      <w:pPr>
        <w:pStyle w:val="Telobesedila"/>
        <w:rPr>
          <w:rFonts w:ascii="Arial" w:hAnsi="Arial" w:cs="Arial"/>
          <w:iCs/>
          <w:sz w:val="22"/>
          <w:szCs w:val="22"/>
          <w:lang w:val="en-GB"/>
        </w:rPr>
      </w:pPr>
    </w:p>
    <w:p w14:paraId="2ED8C4AB" w14:textId="29861EC8" w:rsidR="00550938" w:rsidRPr="00846C0A" w:rsidRDefault="00550938" w:rsidP="00846C0A">
      <w:pPr>
        <w:pStyle w:val="Telobesedila"/>
        <w:rPr>
          <w:rFonts w:ascii="Arial" w:hAnsi="Arial" w:cs="Arial"/>
          <w:sz w:val="22"/>
          <w:szCs w:val="22"/>
        </w:rPr>
      </w:pPr>
      <w:proofErr w:type="spellStart"/>
      <w:r w:rsidRPr="009158EB">
        <w:rPr>
          <w:rFonts w:ascii="Arial" w:hAnsi="Arial" w:cs="Arial"/>
          <w:iCs/>
          <w:sz w:val="22"/>
          <w:szCs w:val="22"/>
          <w:lang w:val="en-GB"/>
        </w:rPr>
        <w:t>Stranka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sporazuma</w:t>
      </w:r>
      <w:proofErr w:type="spellEnd"/>
      <w:r w:rsidRPr="009158EB">
        <w:rPr>
          <w:rFonts w:ascii="Arial" w:hAnsi="Arial" w:cs="Arial"/>
          <w:iCs/>
          <w:sz w:val="22"/>
          <w:szCs w:val="22"/>
          <w:lang w:val="en-GB"/>
        </w:rPr>
        <w:t xml:space="preserve"> 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poskrbela</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4CFDAA23" w14:textId="77777777" w:rsidR="00081B12" w:rsidRPr="00035144" w:rsidRDefault="00081B12" w:rsidP="00E92E84">
      <w:pPr>
        <w:jc w:val="both"/>
        <w:rPr>
          <w:rFonts w:ascii="Arial" w:hAnsi="Arial" w:cs="Arial"/>
          <w:i w:val="0"/>
          <w:sz w:val="22"/>
          <w:szCs w:val="22"/>
          <w:lang w:val="sl-SI"/>
        </w:rPr>
      </w:pPr>
    </w:p>
    <w:p w14:paraId="3A74EEA3" w14:textId="77777777" w:rsidR="00E92E84" w:rsidRPr="007A2D4D" w:rsidRDefault="00E92E84" w:rsidP="00E92E84">
      <w:pPr>
        <w:jc w:val="both"/>
        <w:rPr>
          <w:rFonts w:ascii="Arial" w:hAnsi="Arial" w:cs="Arial"/>
          <w:b/>
          <w:bCs/>
          <w:i w:val="0"/>
          <w:sz w:val="22"/>
          <w:szCs w:val="22"/>
          <w:lang w:val="sl-SI"/>
        </w:rPr>
      </w:pPr>
      <w:r w:rsidRPr="007A2D4D">
        <w:rPr>
          <w:rFonts w:ascii="Arial" w:hAnsi="Arial" w:cs="Arial"/>
          <w:b/>
          <w:bCs/>
          <w:i w:val="0"/>
          <w:sz w:val="22"/>
          <w:szCs w:val="22"/>
          <w:lang w:val="sl-SI"/>
        </w:rPr>
        <w:t>V  PREVZEM BLAGA</w:t>
      </w:r>
    </w:p>
    <w:p w14:paraId="32F3A899" w14:textId="77777777" w:rsidR="00E92E84" w:rsidRPr="007A2D4D" w:rsidRDefault="00E92E84" w:rsidP="00E92E84">
      <w:pPr>
        <w:jc w:val="both"/>
        <w:rPr>
          <w:rFonts w:ascii="Arial" w:hAnsi="Arial" w:cs="Arial"/>
          <w:b/>
          <w:bCs/>
          <w:i w:val="0"/>
          <w:sz w:val="22"/>
          <w:szCs w:val="22"/>
          <w:lang w:val="sl-SI"/>
        </w:rPr>
      </w:pPr>
    </w:p>
    <w:p w14:paraId="4897D710"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7</w:t>
      </w:r>
      <w:r w:rsidR="00E92E84" w:rsidRPr="007A2D4D">
        <w:rPr>
          <w:rFonts w:ascii="Arial" w:hAnsi="Arial" w:cs="Arial"/>
          <w:b/>
          <w:i w:val="0"/>
          <w:sz w:val="22"/>
          <w:szCs w:val="22"/>
          <w:lang w:val="sl-SI"/>
        </w:rPr>
        <w:t>. člen</w:t>
      </w:r>
    </w:p>
    <w:p w14:paraId="042266B8" w14:textId="77777777" w:rsidR="00645F8C" w:rsidRDefault="00645F8C" w:rsidP="002E18B5">
      <w:pPr>
        <w:jc w:val="both"/>
        <w:rPr>
          <w:rFonts w:ascii="Arial" w:hAnsi="Arial" w:cs="Arial"/>
          <w:i w:val="0"/>
          <w:sz w:val="22"/>
          <w:szCs w:val="22"/>
          <w:lang w:val="sl-SI"/>
        </w:rPr>
      </w:pPr>
    </w:p>
    <w:p w14:paraId="36CB5585" w14:textId="1E78CDC6" w:rsidR="00B33F8B" w:rsidRPr="00B33F8B" w:rsidRDefault="00B33F8B" w:rsidP="00B33F8B">
      <w:pPr>
        <w:jc w:val="both"/>
        <w:rPr>
          <w:rFonts w:ascii="Arial" w:hAnsi="Arial" w:cs="Arial"/>
          <w:i w:val="0"/>
          <w:sz w:val="22"/>
          <w:szCs w:val="22"/>
          <w:lang w:val="sl-SI"/>
        </w:rPr>
      </w:pPr>
      <w:r w:rsidRPr="00B33F8B">
        <w:rPr>
          <w:rFonts w:ascii="Arial" w:hAnsi="Arial" w:cs="Arial"/>
          <w:i w:val="0"/>
          <w:sz w:val="22"/>
          <w:szCs w:val="22"/>
          <w:lang w:val="sl-SI"/>
        </w:rPr>
        <w:t xml:space="preserve">Naročnik se obvezuje naročeno blago v celoti prevzeti na podlagi </w:t>
      </w:r>
      <w:r w:rsidR="00981277">
        <w:rPr>
          <w:rFonts w:ascii="Arial" w:hAnsi="Arial" w:cs="Arial"/>
          <w:i w:val="0"/>
          <w:sz w:val="22"/>
          <w:szCs w:val="22"/>
          <w:lang w:val="sl-SI"/>
        </w:rPr>
        <w:t xml:space="preserve">prenosnice v papirni obliki oz. </w:t>
      </w:r>
      <w:r w:rsidRPr="00B33F8B">
        <w:rPr>
          <w:rFonts w:ascii="Arial" w:hAnsi="Arial" w:cs="Arial"/>
          <w:i w:val="0"/>
          <w:sz w:val="22"/>
          <w:szCs w:val="22"/>
          <w:lang w:val="sl-SI"/>
        </w:rPr>
        <w:t>e-prenosnice</w:t>
      </w:r>
      <w:r w:rsidR="00981277">
        <w:rPr>
          <w:rFonts w:ascii="Arial" w:hAnsi="Arial" w:cs="Arial"/>
          <w:i w:val="0"/>
          <w:sz w:val="22"/>
          <w:szCs w:val="22"/>
          <w:lang w:val="sl-SI"/>
        </w:rPr>
        <w:t xml:space="preserve"> v elektronski obliki</w:t>
      </w:r>
      <w:r w:rsidRPr="00B33F8B">
        <w:rPr>
          <w:rFonts w:ascii="Arial" w:hAnsi="Arial" w:cs="Arial"/>
          <w:i w:val="0"/>
          <w:sz w:val="22"/>
          <w:szCs w:val="22"/>
          <w:lang w:val="sl-SI"/>
        </w:rPr>
        <w:t xml:space="preserve">. </w:t>
      </w:r>
      <w:r w:rsidR="00981277">
        <w:rPr>
          <w:rFonts w:ascii="Arial" w:hAnsi="Arial" w:cs="Arial"/>
          <w:i w:val="0"/>
          <w:sz w:val="22"/>
          <w:szCs w:val="22"/>
          <w:lang w:val="sl-SI"/>
        </w:rPr>
        <w:t>Prenosnica oz. e</w:t>
      </w:r>
      <w:r w:rsidRPr="00B33F8B">
        <w:rPr>
          <w:rFonts w:ascii="Arial" w:hAnsi="Arial" w:cs="Arial"/>
          <w:i w:val="0"/>
          <w:sz w:val="22"/>
          <w:szCs w:val="22"/>
          <w:lang w:val="sl-SI"/>
        </w:rPr>
        <w:t xml:space="preserve">-prenosnica mora biti napisana v slovenskem jeziku. Stranka sporazuma mora zagotavljati, da je na </w:t>
      </w:r>
      <w:r w:rsidR="00981277">
        <w:rPr>
          <w:rFonts w:ascii="Arial" w:hAnsi="Arial" w:cs="Arial"/>
          <w:i w:val="0"/>
          <w:sz w:val="22"/>
          <w:szCs w:val="22"/>
          <w:lang w:val="sl-SI"/>
        </w:rPr>
        <w:t>prenosnici oz. e-</w:t>
      </w:r>
      <w:r w:rsidRPr="00B33F8B">
        <w:rPr>
          <w:rFonts w:ascii="Arial" w:hAnsi="Arial" w:cs="Arial"/>
          <w:i w:val="0"/>
          <w:sz w:val="22"/>
          <w:szCs w:val="22"/>
          <w:lang w:val="sl-SI"/>
        </w:rPr>
        <w:t xml:space="preserve">prenosnici, poleg predpisanih podatkov, ob nazivu in kataloški številki artikla tudi njena serijska številka in rok uporabe. </w:t>
      </w:r>
    </w:p>
    <w:p w14:paraId="319C9D65" w14:textId="77777777" w:rsidR="00B33F8B" w:rsidRDefault="00B33F8B" w:rsidP="00DE70CA">
      <w:pPr>
        <w:jc w:val="both"/>
        <w:rPr>
          <w:rFonts w:ascii="Arial" w:hAnsi="Arial" w:cs="Arial"/>
          <w:i w:val="0"/>
          <w:sz w:val="22"/>
          <w:szCs w:val="22"/>
          <w:lang w:val="sl-SI"/>
        </w:rPr>
      </w:pPr>
    </w:p>
    <w:p w14:paraId="604EE981" w14:textId="77777777" w:rsidR="00DE70CA" w:rsidRDefault="00DE70CA" w:rsidP="00DE70CA">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4E60F472" w14:textId="77777777" w:rsidR="00DE70CA" w:rsidRDefault="00DE70CA" w:rsidP="00DE70CA">
      <w:pPr>
        <w:jc w:val="both"/>
        <w:rPr>
          <w:rFonts w:ascii="Arial" w:hAnsi="Arial" w:cs="Arial"/>
          <w:i w:val="0"/>
          <w:sz w:val="22"/>
          <w:szCs w:val="22"/>
          <w:lang w:val="sl-SI"/>
        </w:rPr>
      </w:pPr>
    </w:p>
    <w:p w14:paraId="788E998B" w14:textId="159CBEA9" w:rsidR="00DE70CA" w:rsidRPr="002C0A4C" w:rsidRDefault="00DE70CA" w:rsidP="00DE70CA">
      <w:pPr>
        <w:autoSpaceDE w:val="0"/>
        <w:autoSpaceDN w:val="0"/>
        <w:adjustRightInd w:val="0"/>
        <w:jc w:val="both"/>
        <w:rPr>
          <w:rFonts w:ascii="Arial" w:hAnsi="Arial" w:cs="Arial"/>
          <w:b/>
          <w:i w:val="0"/>
          <w:sz w:val="22"/>
          <w:szCs w:val="22"/>
        </w:rPr>
      </w:pPr>
      <w:r w:rsidRPr="002C0A4C">
        <w:rPr>
          <w:rFonts w:ascii="Arial" w:hAnsi="Arial" w:cs="Arial"/>
          <w:i w:val="0"/>
          <w:sz w:val="22"/>
          <w:szCs w:val="22"/>
          <w:lang w:val="sl-SI"/>
        </w:rPr>
        <w:t>Kataloške številke morajo biti enake (pike, vejice, presledki, …) na vseh dokumentih</w:t>
      </w:r>
      <w:r w:rsidRPr="002C0A4C">
        <w:rPr>
          <w:rFonts w:ascii="Arial" w:hAnsi="Arial" w:cs="Arial"/>
          <w:i w:val="0"/>
          <w:sz w:val="22"/>
          <w:szCs w:val="22"/>
          <w:lang w:val="sl-SI"/>
        </w:rPr>
        <w:br/>
        <w:t>(</w:t>
      </w:r>
      <w:r w:rsidR="00981277">
        <w:rPr>
          <w:rFonts w:ascii="Arial" w:hAnsi="Arial" w:cs="Arial"/>
          <w:i w:val="0"/>
          <w:sz w:val="22"/>
          <w:szCs w:val="22"/>
          <w:lang w:val="sl-SI"/>
        </w:rPr>
        <w:t xml:space="preserve">prenosnica, </w:t>
      </w:r>
      <w:r>
        <w:rPr>
          <w:rFonts w:ascii="Arial" w:hAnsi="Arial" w:cs="Arial"/>
          <w:i w:val="0"/>
          <w:sz w:val="22"/>
          <w:szCs w:val="22"/>
          <w:lang w:val="sl-SI"/>
        </w:rPr>
        <w:t xml:space="preserve">e-prenosnica, </w:t>
      </w:r>
      <w:r w:rsidR="001D245A">
        <w:rPr>
          <w:rFonts w:ascii="Arial" w:hAnsi="Arial" w:cs="Arial"/>
          <w:i w:val="0"/>
          <w:sz w:val="22"/>
          <w:szCs w:val="22"/>
          <w:lang w:val="sl-SI"/>
        </w:rPr>
        <w:t>e-</w:t>
      </w:r>
      <w:r w:rsidRPr="002C0A4C">
        <w:rPr>
          <w:rFonts w:ascii="Arial" w:hAnsi="Arial" w:cs="Arial"/>
          <w:i w:val="0"/>
          <w:sz w:val="22"/>
          <w:szCs w:val="22"/>
          <w:lang w:val="sl-SI"/>
        </w:rPr>
        <w:t xml:space="preserve">račun) </w:t>
      </w:r>
      <w:proofErr w:type="spellStart"/>
      <w:r w:rsidRPr="002C0A4C">
        <w:rPr>
          <w:rFonts w:ascii="Arial" w:hAnsi="Arial" w:cs="Arial"/>
          <w:i w:val="0"/>
          <w:sz w:val="22"/>
          <w:szCs w:val="22"/>
        </w:rPr>
        <w:t>ter</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na</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artiklu</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ki</w:t>
      </w:r>
      <w:proofErr w:type="spellEnd"/>
      <w:r w:rsidRPr="002C0A4C">
        <w:rPr>
          <w:rFonts w:ascii="Arial" w:hAnsi="Arial" w:cs="Arial"/>
          <w:i w:val="0"/>
          <w:sz w:val="22"/>
          <w:szCs w:val="22"/>
        </w:rPr>
        <w:t xml:space="preserve"> je </w:t>
      </w:r>
      <w:proofErr w:type="spellStart"/>
      <w:r w:rsidRPr="002C0A4C">
        <w:rPr>
          <w:rFonts w:ascii="Arial" w:hAnsi="Arial" w:cs="Arial"/>
          <w:i w:val="0"/>
          <w:sz w:val="22"/>
          <w:szCs w:val="22"/>
        </w:rPr>
        <w:t>predmet</w:t>
      </w:r>
      <w:proofErr w:type="spellEnd"/>
      <w:r>
        <w:rPr>
          <w:rFonts w:ascii="Arial" w:hAnsi="Arial" w:cs="Arial"/>
          <w:i w:val="0"/>
          <w:sz w:val="22"/>
          <w:szCs w:val="22"/>
        </w:rPr>
        <w:t xml:space="preserve"> </w:t>
      </w:r>
      <w:proofErr w:type="spellStart"/>
      <w:r>
        <w:rPr>
          <w:rFonts w:ascii="Arial" w:hAnsi="Arial" w:cs="Arial"/>
          <w:i w:val="0"/>
          <w:sz w:val="22"/>
          <w:szCs w:val="22"/>
        </w:rPr>
        <w:t>tega</w:t>
      </w:r>
      <w:proofErr w:type="spellEnd"/>
      <w:r>
        <w:rPr>
          <w:rFonts w:ascii="Arial" w:hAnsi="Arial" w:cs="Arial"/>
          <w:i w:val="0"/>
          <w:sz w:val="22"/>
          <w:szCs w:val="22"/>
        </w:rPr>
        <w:t xml:space="preserve"> </w:t>
      </w:r>
      <w:proofErr w:type="spellStart"/>
      <w:r>
        <w:rPr>
          <w:rFonts w:ascii="Arial" w:hAnsi="Arial" w:cs="Arial"/>
          <w:i w:val="0"/>
          <w:sz w:val="22"/>
          <w:szCs w:val="22"/>
        </w:rPr>
        <w:t>sporazuma</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na</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primarni</w:t>
      </w:r>
      <w:proofErr w:type="spellEnd"/>
      <w:r w:rsidRPr="002C0A4C">
        <w:rPr>
          <w:rFonts w:ascii="Arial" w:hAnsi="Arial" w:cs="Arial"/>
          <w:i w:val="0"/>
          <w:sz w:val="22"/>
          <w:szCs w:val="22"/>
        </w:rPr>
        <w:t xml:space="preserve"> in </w:t>
      </w:r>
      <w:proofErr w:type="spellStart"/>
      <w:r w:rsidRPr="002C0A4C">
        <w:rPr>
          <w:rFonts w:ascii="Arial" w:hAnsi="Arial" w:cs="Arial"/>
          <w:i w:val="0"/>
          <w:sz w:val="22"/>
          <w:szCs w:val="22"/>
        </w:rPr>
        <w:t>sekundarni</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ovojnini</w:t>
      </w:r>
      <w:proofErr w:type="spellEnd"/>
      <w:r w:rsidRPr="002C0A4C">
        <w:rPr>
          <w:rFonts w:ascii="Arial" w:hAnsi="Arial" w:cs="Arial"/>
          <w:i w:val="0"/>
          <w:sz w:val="22"/>
          <w:szCs w:val="22"/>
        </w:rPr>
        <w:t xml:space="preserve"> </w:t>
      </w:r>
      <w:proofErr w:type="spellStart"/>
      <w:r w:rsidRPr="002C0A4C">
        <w:rPr>
          <w:rFonts w:ascii="Arial" w:hAnsi="Arial" w:cs="Arial"/>
          <w:i w:val="0"/>
          <w:sz w:val="22"/>
          <w:szCs w:val="22"/>
        </w:rPr>
        <w:t>artikla</w:t>
      </w:r>
      <w:proofErr w:type="spellEnd"/>
      <w:r w:rsidRPr="002C0A4C">
        <w:rPr>
          <w:rFonts w:ascii="Arial" w:hAnsi="Arial" w:cs="Arial"/>
          <w:i w:val="0"/>
          <w:sz w:val="22"/>
          <w:szCs w:val="22"/>
        </w:rPr>
        <w:t>).</w:t>
      </w:r>
    </w:p>
    <w:p w14:paraId="512454C2" w14:textId="77777777" w:rsidR="001D245A" w:rsidRDefault="001D245A" w:rsidP="002E18B5">
      <w:pPr>
        <w:jc w:val="both"/>
        <w:rPr>
          <w:rFonts w:ascii="Arial" w:hAnsi="Arial" w:cs="Arial"/>
          <w:i w:val="0"/>
          <w:sz w:val="22"/>
          <w:szCs w:val="22"/>
          <w:lang w:val="sl-SI"/>
        </w:rPr>
      </w:pPr>
    </w:p>
    <w:p w14:paraId="1216E6E1" w14:textId="6FC77019" w:rsidR="002E18B5" w:rsidRPr="007A2D4D" w:rsidRDefault="002E18B5" w:rsidP="002E18B5">
      <w:pPr>
        <w:jc w:val="both"/>
        <w:rPr>
          <w:rFonts w:ascii="Arial" w:hAnsi="Arial" w:cs="Arial"/>
          <w:i w:val="0"/>
          <w:sz w:val="22"/>
          <w:szCs w:val="22"/>
          <w:lang w:val="sl-SI"/>
        </w:rPr>
      </w:pPr>
      <w:r w:rsidRPr="00CE231B">
        <w:rPr>
          <w:rFonts w:ascii="Arial" w:hAnsi="Arial" w:cs="Arial"/>
          <w:i w:val="0"/>
          <w:sz w:val="22"/>
          <w:szCs w:val="22"/>
          <w:lang w:val="sl-SI"/>
        </w:rPr>
        <w:t>Količinski prevzem blaga se opravi ob prevzem</w:t>
      </w:r>
      <w:r w:rsidR="00645F8C" w:rsidRPr="00CE231B">
        <w:rPr>
          <w:rFonts w:ascii="Arial" w:hAnsi="Arial" w:cs="Arial"/>
          <w:i w:val="0"/>
          <w:sz w:val="22"/>
          <w:szCs w:val="22"/>
          <w:lang w:val="sl-SI"/>
        </w:rPr>
        <w:t>u.</w:t>
      </w:r>
    </w:p>
    <w:p w14:paraId="13A3F4A5" w14:textId="77777777" w:rsidR="00FF5780" w:rsidRPr="007A2D4D" w:rsidRDefault="00FF5780" w:rsidP="00E92E84">
      <w:pPr>
        <w:jc w:val="both"/>
        <w:rPr>
          <w:rFonts w:ascii="Arial" w:hAnsi="Arial" w:cs="Arial"/>
          <w:i w:val="0"/>
          <w:sz w:val="22"/>
          <w:szCs w:val="22"/>
          <w:lang w:val="sl-SI"/>
        </w:rPr>
      </w:pPr>
    </w:p>
    <w:p w14:paraId="13ED2C8B" w14:textId="77777777" w:rsidR="00E92E84" w:rsidRPr="007A2D4D" w:rsidRDefault="00E92E84" w:rsidP="00E92E84">
      <w:pPr>
        <w:pStyle w:val="Naslov2"/>
        <w:rPr>
          <w:rFonts w:ascii="Arial" w:hAnsi="Arial" w:cs="Arial"/>
          <w:bCs w:val="0"/>
          <w:sz w:val="22"/>
          <w:szCs w:val="22"/>
        </w:rPr>
      </w:pPr>
      <w:r w:rsidRPr="007A2D4D">
        <w:rPr>
          <w:rFonts w:ascii="Arial" w:hAnsi="Arial" w:cs="Arial"/>
          <w:bCs w:val="0"/>
          <w:sz w:val="22"/>
          <w:szCs w:val="22"/>
        </w:rPr>
        <w:t>VI KAKOVOST BLAGA</w:t>
      </w:r>
    </w:p>
    <w:p w14:paraId="0CD298BB" w14:textId="77777777" w:rsidR="00E92E84" w:rsidRPr="007A2D4D" w:rsidRDefault="00E92E84" w:rsidP="00E92E84">
      <w:pPr>
        <w:rPr>
          <w:rFonts w:ascii="Arial" w:hAnsi="Arial" w:cs="Arial"/>
          <w:i w:val="0"/>
          <w:sz w:val="22"/>
          <w:szCs w:val="22"/>
          <w:lang w:val="sl-SI"/>
        </w:rPr>
      </w:pPr>
    </w:p>
    <w:p w14:paraId="0639F54F" w14:textId="77777777"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8</w:t>
      </w:r>
      <w:r w:rsidR="00E92E84" w:rsidRPr="007A2D4D">
        <w:rPr>
          <w:rFonts w:ascii="Arial" w:hAnsi="Arial" w:cs="Arial"/>
          <w:b/>
          <w:i w:val="0"/>
          <w:sz w:val="22"/>
          <w:szCs w:val="22"/>
          <w:lang w:val="sl-SI"/>
        </w:rPr>
        <w:t>. člen</w:t>
      </w:r>
    </w:p>
    <w:p w14:paraId="78849417" w14:textId="77777777" w:rsidR="00E92E84" w:rsidRPr="007A2D4D" w:rsidRDefault="00E92E84" w:rsidP="00E92E84">
      <w:pPr>
        <w:jc w:val="center"/>
        <w:rPr>
          <w:rFonts w:ascii="Arial" w:hAnsi="Arial" w:cs="Arial"/>
          <w:i w:val="0"/>
          <w:sz w:val="22"/>
          <w:szCs w:val="22"/>
          <w:lang w:val="sl-SI"/>
        </w:rPr>
      </w:pPr>
    </w:p>
    <w:p w14:paraId="11321FA2" w14:textId="77777777" w:rsidR="00E92E84" w:rsidRDefault="00E92E84" w:rsidP="00E92E84">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4AF44545" w14:textId="63A142EB" w:rsidR="00550938" w:rsidRDefault="00550938" w:rsidP="00E92E84">
      <w:pPr>
        <w:jc w:val="both"/>
        <w:rPr>
          <w:rFonts w:ascii="Arial" w:hAnsi="Arial" w:cs="Arial"/>
          <w:i w:val="0"/>
          <w:sz w:val="22"/>
          <w:szCs w:val="22"/>
          <w:lang w:val="sl-SI"/>
        </w:rPr>
      </w:pPr>
    </w:p>
    <w:p w14:paraId="3C911BEB" w14:textId="25E8EB74" w:rsidR="00595E0A" w:rsidRDefault="00595E0A" w:rsidP="00E92E84">
      <w:pPr>
        <w:jc w:val="both"/>
        <w:rPr>
          <w:rFonts w:ascii="Arial" w:hAnsi="Arial" w:cs="Arial"/>
          <w:i w:val="0"/>
          <w:sz w:val="22"/>
          <w:szCs w:val="22"/>
          <w:lang w:val="sl-SI"/>
        </w:rPr>
      </w:pPr>
    </w:p>
    <w:p w14:paraId="739D75E3" w14:textId="7AC080DE" w:rsidR="00595E0A" w:rsidRDefault="00595E0A" w:rsidP="00E92E84">
      <w:pPr>
        <w:jc w:val="both"/>
        <w:rPr>
          <w:rFonts w:ascii="Arial" w:hAnsi="Arial" w:cs="Arial"/>
          <w:i w:val="0"/>
          <w:sz w:val="22"/>
          <w:szCs w:val="22"/>
          <w:lang w:val="sl-SI"/>
        </w:rPr>
      </w:pPr>
    </w:p>
    <w:p w14:paraId="461CCB25" w14:textId="77777777" w:rsidR="00595E0A" w:rsidRDefault="00595E0A" w:rsidP="00E92E84">
      <w:pPr>
        <w:jc w:val="both"/>
        <w:rPr>
          <w:rFonts w:ascii="Arial" w:hAnsi="Arial" w:cs="Arial"/>
          <w:i w:val="0"/>
          <w:sz w:val="22"/>
          <w:szCs w:val="22"/>
          <w:lang w:val="sl-SI"/>
        </w:rPr>
      </w:pPr>
    </w:p>
    <w:p w14:paraId="1812437B" w14:textId="77777777" w:rsidR="00E92E84" w:rsidRPr="00F6298B" w:rsidRDefault="009D7EAB" w:rsidP="00E92E84">
      <w:pPr>
        <w:pStyle w:val="Naslov2"/>
        <w:rPr>
          <w:rFonts w:ascii="Arial" w:hAnsi="Arial" w:cs="Arial"/>
          <w:bCs w:val="0"/>
          <w:sz w:val="22"/>
          <w:szCs w:val="22"/>
        </w:rPr>
      </w:pPr>
      <w:r>
        <w:rPr>
          <w:rFonts w:ascii="Arial" w:hAnsi="Arial" w:cs="Arial"/>
          <w:bCs w:val="0"/>
          <w:sz w:val="22"/>
          <w:szCs w:val="22"/>
        </w:rPr>
        <w:lastRenderedPageBreak/>
        <w:t>VII</w:t>
      </w:r>
      <w:r w:rsidR="00E92E84" w:rsidRPr="005162B0">
        <w:rPr>
          <w:rFonts w:ascii="Arial" w:hAnsi="Arial" w:cs="Arial"/>
          <w:bCs w:val="0"/>
          <w:sz w:val="22"/>
          <w:szCs w:val="22"/>
        </w:rPr>
        <w:t xml:space="preserve">  PLAČILNI POGOJI</w:t>
      </w:r>
    </w:p>
    <w:p w14:paraId="0FB3903E" w14:textId="77777777" w:rsidR="00E92E84" w:rsidRPr="00F6298B" w:rsidRDefault="00E92E84" w:rsidP="00E92E84">
      <w:pPr>
        <w:jc w:val="both"/>
        <w:rPr>
          <w:rFonts w:ascii="Arial" w:hAnsi="Arial" w:cs="Arial"/>
          <w:b/>
          <w:i w:val="0"/>
          <w:sz w:val="22"/>
          <w:szCs w:val="22"/>
          <w:lang w:val="sl-SI"/>
        </w:rPr>
      </w:pPr>
    </w:p>
    <w:p w14:paraId="76B143BB" w14:textId="77777777" w:rsidR="00E92E84" w:rsidRPr="00F6298B" w:rsidRDefault="00550938" w:rsidP="00E92E84">
      <w:pPr>
        <w:jc w:val="center"/>
        <w:rPr>
          <w:rFonts w:ascii="Arial" w:hAnsi="Arial" w:cs="Arial"/>
          <w:b/>
          <w:i w:val="0"/>
          <w:sz w:val="22"/>
          <w:szCs w:val="22"/>
          <w:lang w:val="sl-SI"/>
        </w:rPr>
      </w:pPr>
      <w:r>
        <w:rPr>
          <w:rFonts w:ascii="Arial" w:hAnsi="Arial" w:cs="Arial"/>
          <w:b/>
          <w:bCs/>
          <w:i w:val="0"/>
          <w:sz w:val="22"/>
          <w:szCs w:val="22"/>
          <w:lang w:val="sl-SI"/>
        </w:rPr>
        <w:t>9</w:t>
      </w:r>
      <w:r w:rsidR="00E92E84" w:rsidRPr="00F6298B">
        <w:rPr>
          <w:rFonts w:ascii="Arial" w:hAnsi="Arial" w:cs="Arial"/>
          <w:b/>
          <w:bCs/>
          <w:i w:val="0"/>
          <w:sz w:val="22"/>
          <w:szCs w:val="22"/>
          <w:lang w:val="sl-SI"/>
        </w:rPr>
        <w:t>. člen</w:t>
      </w:r>
    </w:p>
    <w:p w14:paraId="09805965" w14:textId="77777777" w:rsidR="00E92E84" w:rsidRPr="00F6298B" w:rsidRDefault="00E92E84" w:rsidP="00E92E84">
      <w:pPr>
        <w:jc w:val="both"/>
        <w:rPr>
          <w:rFonts w:ascii="Arial" w:hAnsi="Arial" w:cs="Arial"/>
          <w:b/>
          <w:i w:val="0"/>
          <w:sz w:val="22"/>
          <w:szCs w:val="22"/>
          <w:lang w:val="sl-SI"/>
        </w:rPr>
      </w:pPr>
    </w:p>
    <w:p w14:paraId="1BF21FEE" w14:textId="77777777" w:rsidR="00E57AA2" w:rsidRPr="003B099F" w:rsidRDefault="002E18B5" w:rsidP="00E57AA2">
      <w:pPr>
        <w:jc w:val="both"/>
        <w:rPr>
          <w:rFonts w:ascii="Arial" w:hAnsi="Arial" w:cs="Arial"/>
          <w:i w:val="0"/>
          <w:sz w:val="22"/>
          <w:szCs w:val="22"/>
          <w:lang w:val="sl-SI"/>
        </w:rPr>
      </w:pPr>
      <w:bookmarkStart w:id="3" w:name="_Hlk73963144"/>
      <w:r w:rsidRPr="001D245A">
        <w:rPr>
          <w:rFonts w:ascii="Arial" w:hAnsi="Arial" w:cs="Arial"/>
          <w:i w:val="0"/>
          <w:sz w:val="22"/>
          <w:szCs w:val="22"/>
          <w:lang w:val="sl-SI"/>
        </w:rPr>
        <w:t xml:space="preserve">Stranka sporazuma se zavezuje, da </w:t>
      </w:r>
      <w:bookmarkStart w:id="4" w:name="_Hlk31362803"/>
      <w:r w:rsidR="00E57AA2" w:rsidRPr="001D245A">
        <w:rPr>
          <w:rFonts w:ascii="Arial" w:hAnsi="Arial" w:cs="Arial"/>
          <w:i w:val="0"/>
          <w:sz w:val="22"/>
          <w:szCs w:val="22"/>
          <w:lang w:val="sl-SI"/>
        </w:rPr>
        <w:t>bo račun izstavila v osmih (8) dneh po prejemu naročilnice</w:t>
      </w:r>
      <w:r w:rsidR="00AC0F58" w:rsidRPr="001D245A">
        <w:rPr>
          <w:rFonts w:ascii="Arial" w:hAnsi="Arial" w:cs="Arial"/>
          <w:i w:val="0"/>
          <w:sz w:val="22"/>
          <w:szCs w:val="22"/>
          <w:lang w:val="sl-SI"/>
        </w:rPr>
        <w:t>.</w:t>
      </w:r>
    </w:p>
    <w:bookmarkEnd w:id="4"/>
    <w:p w14:paraId="32BFB5B1" w14:textId="77777777" w:rsidR="00E57AA2" w:rsidRDefault="00E57AA2" w:rsidP="00E57AA2">
      <w:pPr>
        <w:jc w:val="both"/>
        <w:rPr>
          <w:rFonts w:ascii="Arial" w:hAnsi="Arial" w:cs="Arial"/>
          <w:i w:val="0"/>
          <w:sz w:val="22"/>
          <w:szCs w:val="22"/>
          <w:lang w:val="sl-SI"/>
        </w:rPr>
      </w:pPr>
    </w:p>
    <w:p w14:paraId="7FAA2508" w14:textId="77777777" w:rsidR="00E57AA2" w:rsidRPr="000B5216" w:rsidRDefault="00E57AA2" w:rsidP="00E57AA2">
      <w:pPr>
        <w:jc w:val="both"/>
        <w:rPr>
          <w:rFonts w:ascii="Arial" w:hAnsi="Arial" w:cs="Arial"/>
          <w:i w:val="0"/>
          <w:sz w:val="22"/>
          <w:szCs w:val="22"/>
          <w:lang w:val="sl-SI"/>
        </w:rPr>
      </w:pPr>
      <w:r w:rsidRPr="00595E0A">
        <w:rPr>
          <w:rFonts w:ascii="Arial" w:hAnsi="Arial" w:cs="Arial"/>
          <w:i w:val="0"/>
          <w:sz w:val="22"/>
          <w:szCs w:val="22"/>
          <w:lang w:val="sl-SI"/>
        </w:rPr>
        <w:t>Račun mora obvezno vsebovati celotno številko naročilnice.</w:t>
      </w:r>
    </w:p>
    <w:p w14:paraId="3D5BAD07" w14:textId="77777777" w:rsidR="00E57AA2" w:rsidRDefault="00E57AA2" w:rsidP="00E57AA2">
      <w:pPr>
        <w:jc w:val="both"/>
        <w:rPr>
          <w:rFonts w:ascii="Arial" w:hAnsi="Arial" w:cs="Arial"/>
          <w:i w:val="0"/>
          <w:sz w:val="22"/>
          <w:szCs w:val="22"/>
          <w:lang w:val="sl-SI"/>
        </w:rPr>
      </w:pPr>
    </w:p>
    <w:p w14:paraId="2C50AD91" w14:textId="2E6CE062" w:rsidR="00C63673" w:rsidRPr="001D245A" w:rsidRDefault="00C63673" w:rsidP="00C63673">
      <w:pPr>
        <w:autoSpaceDE w:val="0"/>
        <w:autoSpaceDN w:val="0"/>
        <w:adjustRightInd w:val="0"/>
        <w:jc w:val="both"/>
        <w:rPr>
          <w:rFonts w:ascii="Helvetica" w:hAnsi="Helvetica" w:cs="Helvetica"/>
          <w:i w:val="0"/>
          <w:strike/>
          <w:sz w:val="22"/>
          <w:szCs w:val="22"/>
          <w:lang w:val="sl-SI"/>
        </w:rPr>
      </w:pPr>
      <w:r w:rsidRPr="00846C0A">
        <w:rPr>
          <w:rFonts w:ascii="Helvetica" w:hAnsi="Helvetica" w:cs="Helvetica"/>
          <w:i w:val="0"/>
          <w:sz w:val="22"/>
          <w:szCs w:val="22"/>
          <w:lang w:val="sl-SI"/>
        </w:rPr>
        <w:t>Naro</w:t>
      </w:r>
      <w:r w:rsidRPr="00846C0A">
        <w:rPr>
          <w:rFonts w:ascii="Arial" w:hAnsi="Arial" w:cs="Arial"/>
          <w:i w:val="0"/>
          <w:sz w:val="22"/>
          <w:szCs w:val="22"/>
          <w:lang w:val="sl-SI"/>
        </w:rPr>
        <w:t>č</w:t>
      </w:r>
      <w:r w:rsidRPr="00846C0A">
        <w:rPr>
          <w:rFonts w:ascii="Helvetica" w:hAnsi="Helvetica" w:cs="Helvetica"/>
          <w:i w:val="0"/>
          <w:sz w:val="22"/>
          <w:szCs w:val="22"/>
          <w:lang w:val="sl-SI"/>
        </w:rPr>
        <w:t>nik bo skupno vrednost prejetega blaga pla</w:t>
      </w:r>
      <w:r w:rsidRPr="00846C0A">
        <w:rPr>
          <w:rFonts w:ascii="Arial" w:hAnsi="Arial" w:cs="Arial"/>
          <w:i w:val="0"/>
          <w:sz w:val="22"/>
          <w:szCs w:val="22"/>
          <w:lang w:val="sl-SI"/>
        </w:rPr>
        <w:t>č</w:t>
      </w:r>
      <w:r w:rsidRPr="00846C0A">
        <w:rPr>
          <w:rFonts w:ascii="Helvetica" w:hAnsi="Helvetica" w:cs="Helvetica"/>
          <w:i w:val="0"/>
          <w:sz w:val="22"/>
          <w:szCs w:val="22"/>
          <w:lang w:val="sl-SI"/>
        </w:rPr>
        <w:t>al stranki sporazuma na transakcijski ra</w:t>
      </w:r>
      <w:r w:rsidRPr="00846C0A">
        <w:rPr>
          <w:rFonts w:ascii="Arial" w:hAnsi="Arial" w:cs="Arial"/>
          <w:i w:val="0"/>
          <w:sz w:val="22"/>
          <w:szCs w:val="22"/>
          <w:lang w:val="sl-SI"/>
        </w:rPr>
        <w:t>č</w:t>
      </w:r>
      <w:r w:rsidRPr="00846C0A">
        <w:rPr>
          <w:rFonts w:ascii="Helvetica" w:hAnsi="Helvetica" w:cs="Helvetica"/>
          <w:i w:val="0"/>
          <w:sz w:val="22"/>
          <w:szCs w:val="22"/>
          <w:lang w:val="sl-SI"/>
        </w:rPr>
        <w:t>un, ki je naveden na ra</w:t>
      </w:r>
      <w:r w:rsidRPr="00846C0A">
        <w:rPr>
          <w:rFonts w:ascii="Arial" w:hAnsi="Arial" w:cs="Arial"/>
          <w:i w:val="0"/>
          <w:sz w:val="22"/>
          <w:szCs w:val="22"/>
          <w:lang w:val="sl-SI"/>
        </w:rPr>
        <w:t>č</w:t>
      </w:r>
      <w:r w:rsidRPr="00846C0A">
        <w:rPr>
          <w:rFonts w:ascii="Helvetica" w:hAnsi="Helvetica" w:cs="Helvetica"/>
          <w:i w:val="0"/>
          <w:sz w:val="22"/>
          <w:szCs w:val="22"/>
          <w:lang w:val="sl-SI"/>
        </w:rPr>
        <w:t>unu v roku najve</w:t>
      </w:r>
      <w:r w:rsidRPr="00846C0A">
        <w:rPr>
          <w:rFonts w:ascii="Arial" w:hAnsi="Arial" w:cs="Arial"/>
          <w:i w:val="0"/>
          <w:sz w:val="22"/>
          <w:szCs w:val="22"/>
          <w:lang w:val="sl-SI"/>
        </w:rPr>
        <w:t xml:space="preserve">č </w:t>
      </w:r>
      <w:r w:rsidRPr="00846C0A">
        <w:rPr>
          <w:rFonts w:ascii="Helvetica" w:hAnsi="Helvetica" w:cs="Helvetica"/>
          <w:i w:val="0"/>
          <w:sz w:val="22"/>
          <w:szCs w:val="22"/>
          <w:lang w:val="sl-SI"/>
        </w:rPr>
        <w:t>30 dni oz. v roku, ki bo skladen z zakonodajo</w:t>
      </w:r>
      <w:r w:rsidR="00846C0A">
        <w:rPr>
          <w:rFonts w:ascii="Helvetica" w:hAnsi="Helvetica" w:cs="Helvetica"/>
          <w:i w:val="0"/>
          <w:sz w:val="22"/>
          <w:szCs w:val="22"/>
          <w:lang w:val="sl-SI"/>
        </w:rPr>
        <w:t>,</w:t>
      </w:r>
      <w:r w:rsidRPr="00846C0A">
        <w:rPr>
          <w:rFonts w:ascii="Helvetica" w:hAnsi="Helvetica" w:cs="Helvetica"/>
          <w:i w:val="0"/>
          <w:sz w:val="22"/>
          <w:szCs w:val="22"/>
          <w:lang w:val="sl-SI"/>
        </w:rPr>
        <w:t xml:space="preserve"> veljavno v </w:t>
      </w:r>
      <w:r w:rsidRPr="00846C0A">
        <w:rPr>
          <w:rFonts w:ascii="Arial" w:hAnsi="Arial" w:cs="Arial"/>
          <w:i w:val="0"/>
          <w:sz w:val="22"/>
          <w:szCs w:val="22"/>
          <w:lang w:val="sl-SI"/>
        </w:rPr>
        <w:t>č</w:t>
      </w:r>
      <w:r w:rsidRPr="00846C0A">
        <w:rPr>
          <w:rFonts w:ascii="Helvetica" w:hAnsi="Helvetica" w:cs="Helvetica"/>
          <w:i w:val="0"/>
          <w:sz w:val="22"/>
          <w:szCs w:val="22"/>
          <w:lang w:val="sl-SI"/>
        </w:rPr>
        <w:t>asu trajanja sporazuma, od datuma prejema pravilno izstavljenega ra</w:t>
      </w:r>
      <w:r w:rsidRPr="00846C0A">
        <w:rPr>
          <w:rFonts w:ascii="Arial" w:hAnsi="Arial" w:cs="Arial"/>
          <w:i w:val="0"/>
          <w:sz w:val="22"/>
          <w:szCs w:val="22"/>
          <w:lang w:val="sl-SI"/>
        </w:rPr>
        <w:t>č</w:t>
      </w:r>
      <w:r w:rsidRPr="00846C0A">
        <w:rPr>
          <w:rFonts w:ascii="Helvetica" w:hAnsi="Helvetica" w:cs="Helvetica"/>
          <w:i w:val="0"/>
          <w:sz w:val="22"/>
          <w:szCs w:val="22"/>
          <w:lang w:val="sl-SI"/>
        </w:rPr>
        <w:t>una</w:t>
      </w:r>
      <w:r w:rsidR="001D245A" w:rsidRPr="00846C0A">
        <w:rPr>
          <w:rFonts w:ascii="Helvetica" w:hAnsi="Helvetica" w:cs="Helvetica"/>
          <w:i w:val="0"/>
          <w:sz w:val="22"/>
          <w:szCs w:val="22"/>
          <w:lang w:val="sl-SI"/>
        </w:rPr>
        <w:t>.</w:t>
      </w:r>
      <w:r w:rsidRPr="00846C0A">
        <w:rPr>
          <w:rFonts w:ascii="Helvetica" w:hAnsi="Helvetica" w:cs="Helvetica"/>
          <w:i w:val="0"/>
          <w:sz w:val="22"/>
          <w:szCs w:val="22"/>
          <w:lang w:val="sl-SI"/>
        </w:rPr>
        <w:t xml:space="preserve"> </w:t>
      </w:r>
    </w:p>
    <w:p w14:paraId="0318BC67" w14:textId="77777777" w:rsidR="00C63673" w:rsidRDefault="00C63673" w:rsidP="00046910">
      <w:pPr>
        <w:jc w:val="both"/>
        <w:rPr>
          <w:rFonts w:ascii="Arial" w:hAnsi="Arial" w:cs="Arial"/>
          <w:i w:val="0"/>
          <w:iCs/>
          <w:sz w:val="22"/>
          <w:szCs w:val="22"/>
          <w:highlight w:val="cyan"/>
        </w:rPr>
      </w:pPr>
    </w:p>
    <w:p w14:paraId="19476C10" w14:textId="77777777" w:rsidR="00E57AA2" w:rsidRDefault="00E57AA2" w:rsidP="00E57AA2">
      <w:pPr>
        <w:overflowPunct w:val="0"/>
        <w:adjustRightInd w:val="0"/>
        <w:spacing w:line="260" w:lineRule="exact"/>
        <w:jc w:val="both"/>
        <w:textAlignment w:val="baseline"/>
        <w:rPr>
          <w:rFonts w:ascii="Arial" w:hAnsi="Arial" w:cs="Arial"/>
          <w:i w:val="0"/>
          <w:sz w:val="22"/>
          <w:lang w:val="sl-SI"/>
        </w:rPr>
      </w:pPr>
      <w:r w:rsidRPr="00421F26">
        <w:rPr>
          <w:rFonts w:ascii="Arial" w:hAnsi="Arial" w:cs="Arial"/>
          <w:i w:val="0"/>
          <w:sz w:val="22"/>
          <w:szCs w:val="22"/>
          <w:lang w:val="sl-SI"/>
        </w:rPr>
        <w:t>Stranka sporazuma</w:t>
      </w:r>
      <w:r w:rsidRPr="00421F26">
        <w:rPr>
          <w:rFonts w:ascii="Arial" w:hAnsi="Arial" w:cs="Arial"/>
          <w:i w:val="0"/>
          <w:sz w:val="22"/>
          <w:lang w:val="sl-SI"/>
        </w:rPr>
        <w:t xml:space="preserve"> mora vse račune pošiljati naročniku izključno v elektronski obliki (e-račun), skladno z Zakonom o opravljanju plačilnih storitev za proračunske uporabnike (</w:t>
      </w:r>
      <w:r w:rsidRPr="001A7AFC">
        <w:rPr>
          <w:rFonts w:ascii="Arial" w:hAnsi="Arial" w:cs="Arial"/>
          <w:i w:val="0"/>
          <w:sz w:val="22"/>
          <w:szCs w:val="22"/>
          <w:lang w:val="sl-SI"/>
        </w:rPr>
        <w:t>Uradni list RS, št. 77/16</w:t>
      </w:r>
      <w:r>
        <w:rPr>
          <w:rFonts w:ascii="Arial" w:hAnsi="Arial" w:cs="Arial"/>
          <w:i w:val="0"/>
          <w:sz w:val="22"/>
          <w:szCs w:val="22"/>
          <w:lang w:val="sl-SI"/>
        </w:rPr>
        <w:t xml:space="preserve"> in 47/19</w:t>
      </w:r>
      <w:r w:rsidRPr="00421F26">
        <w:rPr>
          <w:rFonts w:ascii="Arial" w:hAnsi="Arial" w:cs="Arial"/>
          <w:i w:val="0"/>
          <w:sz w:val="22"/>
          <w:lang w:val="sl-SI"/>
        </w:rPr>
        <w:t>).</w:t>
      </w:r>
    </w:p>
    <w:p w14:paraId="64095656" w14:textId="77777777" w:rsidR="00E57AA2" w:rsidRPr="0043711E" w:rsidRDefault="00E57AA2" w:rsidP="00E57AA2">
      <w:pPr>
        <w:jc w:val="both"/>
        <w:rPr>
          <w:rFonts w:ascii="Arial" w:hAnsi="Arial" w:cs="Arial"/>
          <w:i w:val="0"/>
          <w:sz w:val="22"/>
          <w:szCs w:val="22"/>
          <w:lang w:val="sl-SI"/>
        </w:rPr>
      </w:pPr>
    </w:p>
    <w:p w14:paraId="554207BE" w14:textId="2845A5FA" w:rsidR="00081B12" w:rsidRDefault="00E57AA2" w:rsidP="00FF5780">
      <w:pPr>
        <w:pStyle w:val="Telobesedila"/>
        <w:rPr>
          <w:rFonts w:ascii="Arial" w:hAnsi="Arial" w:cs="Arial"/>
          <w:sz w:val="22"/>
          <w:szCs w:val="22"/>
        </w:rPr>
      </w:pPr>
      <w:r w:rsidRPr="0043711E">
        <w:rPr>
          <w:rFonts w:ascii="Arial" w:hAnsi="Arial" w:cs="Arial"/>
          <w:sz w:val="22"/>
          <w:szCs w:val="22"/>
        </w:rPr>
        <w:t>V primeru zamude s plačilom bo naročnik plačal zakonske zamudne obresti.</w:t>
      </w:r>
      <w:bookmarkEnd w:id="3"/>
    </w:p>
    <w:p w14:paraId="2F7750FF" w14:textId="0F6B0EB9" w:rsidR="000E06CB" w:rsidRDefault="000E06CB" w:rsidP="00FF5780">
      <w:pPr>
        <w:pStyle w:val="Telobesedila"/>
        <w:rPr>
          <w:rFonts w:ascii="Arial" w:hAnsi="Arial" w:cs="Arial"/>
          <w:sz w:val="22"/>
          <w:szCs w:val="22"/>
        </w:rPr>
      </w:pPr>
    </w:p>
    <w:p w14:paraId="072818E3" w14:textId="77777777" w:rsidR="00E92E84" w:rsidRPr="007A2D4D" w:rsidRDefault="00550938" w:rsidP="00E92E84">
      <w:pPr>
        <w:jc w:val="both"/>
        <w:rPr>
          <w:rFonts w:ascii="Arial" w:hAnsi="Arial" w:cs="Arial"/>
          <w:b/>
          <w:i w:val="0"/>
          <w:sz w:val="22"/>
          <w:szCs w:val="22"/>
          <w:lang w:val="sl-SI"/>
        </w:rPr>
      </w:pPr>
      <w:r>
        <w:rPr>
          <w:rFonts w:ascii="Arial" w:hAnsi="Arial" w:cs="Arial"/>
          <w:b/>
          <w:i w:val="0"/>
          <w:sz w:val="22"/>
          <w:szCs w:val="22"/>
          <w:lang w:val="sl-SI"/>
        </w:rPr>
        <w:t>VIII</w:t>
      </w:r>
      <w:r w:rsidR="00E92E84" w:rsidRPr="007A2D4D">
        <w:rPr>
          <w:rFonts w:ascii="Arial" w:hAnsi="Arial" w:cs="Arial"/>
          <w:b/>
          <w:i w:val="0"/>
          <w:sz w:val="22"/>
          <w:szCs w:val="22"/>
          <w:lang w:val="sl-SI"/>
        </w:rPr>
        <w:t xml:space="preserve"> </w:t>
      </w:r>
      <w:r w:rsidR="00E92E84" w:rsidRPr="007A2D4D">
        <w:rPr>
          <w:rFonts w:ascii="Arial" w:hAnsi="Arial" w:cs="Arial"/>
          <w:b/>
          <w:bCs/>
          <w:i w:val="0"/>
          <w:sz w:val="22"/>
          <w:szCs w:val="22"/>
          <w:lang w:val="sl-SI"/>
        </w:rPr>
        <w:t>SKRBNIK SPORAZUMA</w:t>
      </w:r>
    </w:p>
    <w:p w14:paraId="284F7D48" w14:textId="77777777" w:rsidR="00E92E84" w:rsidRPr="007A2D4D" w:rsidRDefault="00E92E84" w:rsidP="00E92E84">
      <w:pPr>
        <w:jc w:val="both"/>
        <w:rPr>
          <w:rFonts w:ascii="Arial" w:hAnsi="Arial" w:cs="Arial"/>
          <w:i w:val="0"/>
          <w:sz w:val="22"/>
          <w:szCs w:val="22"/>
          <w:lang w:val="sl-SI"/>
        </w:rPr>
      </w:pPr>
    </w:p>
    <w:p w14:paraId="0C85EB35" w14:textId="77777777" w:rsidR="00E92E84" w:rsidRPr="007A2D4D" w:rsidRDefault="00E92E84" w:rsidP="00E92E84">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550938">
        <w:rPr>
          <w:rFonts w:ascii="Arial" w:hAnsi="Arial" w:cs="Arial"/>
          <w:b/>
          <w:bCs/>
          <w:i w:val="0"/>
          <w:sz w:val="22"/>
          <w:szCs w:val="22"/>
          <w:lang w:val="sl-SI"/>
        </w:rPr>
        <w:t>0</w:t>
      </w:r>
      <w:r w:rsidRPr="007A2D4D">
        <w:rPr>
          <w:rFonts w:ascii="Arial" w:hAnsi="Arial" w:cs="Arial"/>
          <w:b/>
          <w:bCs/>
          <w:i w:val="0"/>
          <w:sz w:val="22"/>
          <w:szCs w:val="22"/>
          <w:lang w:val="sl-SI"/>
        </w:rPr>
        <w:t>. člen</w:t>
      </w:r>
    </w:p>
    <w:p w14:paraId="089CFEA3" w14:textId="77777777" w:rsidR="00E92E84" w:rsidRPr="007A2D4D" w:rsidRDefault="00E92E84" w:rsidP="00E92E84">
      <w:pPr>
        <w:jc w:val="center"/>
        <w:rPr>
          <w:rFonts w:ascii="Arial" w:hAnsi="Arial" w:cs="Arial"/>
          <w:i w:val="0"/>
          <w:sz w:val="22"/>
          <w:szCs w:val="22"/>
          <w:lang w:val="sl-SI"/>
        </w:rPr>
      </w:pPr>
    </w:p>
    <w:p w14:paraId="09E17767"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 xml:space="preserve">Pooblaščeni predstavnik </w:t>
      </w:r>
      <w:r w:rsidR="00341FC2">
        <w:rPr>
          <w:rFonts w:ascii="Arial" w:hAnsi="Arial" w:cs="Arial"/>
          <w:sz w:val="22"/>
          <w:szCs w:val="22"/>
        </w:rPr>
        <w:t xml:space="preserve">za </w:t>
      </w:r>
      <w:r w:rsidRPr="004E1305">
        <w:rPr>
          <w:rFonts w:ascii="Arial" w:hAnsi="Arial" w:cs="Arial"/>
          <w:sz w:val="22"/>
          <w:szCs w:val="22"/>
        </w:rPr>
        <w:t>naročnika je: …………………………</w:t>
      </w:r>
    </w:p>
    <w:p w14:paraId="29AE6922" w14:textId="77777777" w:rsidR="00DE70CA" w:rsidRPr="004E1305" w:rsidRDefault="00DE70CA" w:rsidP="00DE70CA">
      <w:pPr>
        <w:pStyle w:val="Telobesedila"/>
        <w:rPr>
          <w:rFonts w:ascii="Arial" w:hAnsi="Arial" w:cs="Arial"/>
          <w:sz w:val="22"/>
          <w:szCs w:val="22"/>
        </w:rPr>
      </w:pPr>
      <w:r w:rsidRPr="004E1305">
        <w:rPr>
          <w:rFonts w:ascii="Arial" w:hAnsi="Arial" w:cs="Arial"/>
          <w:sz w:val="22"/>
          <w:szCs w:val="22"/>
        </w:rPr>
        <w:t>Skrbnik sporazuma za naročnika je: …………………………</w:t>
      </w:r>
    </w:p>
    <w:p w14:paraId="23041877" w14:textId="77777777" w:rsidR="00DE70CA" w:rsidRDefault="00DE70CA" w:rsidP="00DE70CA">
      <w:pPr>
        <w:jc w:val="both"/>
        <w:rPr>
          <w:rFonts w:ascii="Arial" w:hAnsi="Arial" w:cs="Arial"/>
          <w:i w:val="0"/>
          <w:sz w:val="22"/>
          <w:szCs w:val="22"/>
          <w:lang w:val="sl-SI"/>
        </w:rPr>
      </w:pPr>
      <w:r w:rsidRPr="004E1305">
        <w:rPr>
          <w:rFonts w:ascii="Arial" w:hAnsi="Arial" w:cs="Arial"/>
          <w:i w:val="0"/>
          <w:sz w:val="22"/>
          <w:szCs w:val="22"/>
          <w:lang w:val="sl-SI"/>
        </w:rPr>
        <w:t xml:space="preserve">Skrbnik sporazuma za stranko sporazuma je: </w:t>
      </w:r>
      <w:r w:rsidRPr="004E1305">
        <w:rPr>
          <w:rFonts w:ascii="Arial" w:hAnsi="Arial" w:cs="Arial"/>
          <w:sz w:val="22"/>
          <w:szCs w:val="22"/>
        </w:rPr>
        <w:fldChar w:fldCharType="begin">
          <w:ffData>
            <w:name w:val="Besedilo1"/>
            <w:enabled/>
            <w:calcOnExit w:val="0"/>
            <w:textInput/>
          </w:ffData>
        </w:fldChar>
      </w:r>
      <w:r w:rsidRPr="004E1305">
        <w:rPr>
          <w:rFonts w:ascii="Arial" w:hAnsi="Arial" w:cs="Arial"/>
          <w:sz w:val="22"/>
          <w:szCs w:val="22"/>
        </w:rPr>
        <w:instrText xml:space="preserve"> FORMTEXT </w:instrText>
      </w:r>
      <w:r w:rsidRPr="004E1305">
        <w:rPr>
          <w:rFonts w:ascii="Arial" w:hAnsi="Arial" w:cs="Arial"/>
          <w:sz w:val="22"/>
          <w:szCs w:val="22"/>
        </w:rPr>
      </w:r>
      <w:r w:rsidRPr="004E1305">
        <w:rPr>
          <w:rFonts w:ascii="Arial" w:hAnsi="Arial" w:cs="Arial"/>
          <w:sz w:val="22"/>
          <w:szCs w:val="22"/>
        </w:rPr>
        <w:fldChar w:fldCharType="separate"/>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noProof/>
          <w:sz w:val="22"/>
          <w:szCs w:val="22"/>
        </w:rPr>
        <w:t> </w:t>
      </w:r>
      <w:r w:rsidRPr="004E1305">
        <w:rPr>
          <w:rFonts w:ascii="Arial" w:hAnsi="Arial" w:cs="Arial"/>
          <w:sz w:val="22"/>
          <w:szCs w:val="22"/>
        </w:rPr>
        <w:fldChar w:fldCharType="end"/>
      </w:r>
      <w:r w:rsidRPr="004E1305">
        <w:rPr>
          <w:rFonts w:ascii="Arial" w:hAnsi="Arial" w:cs="Arial"/>
          <w:sz w:val="22"/>
          <w:szCs w:val="22"/>
        </w:rPr>
        <w:t>.</w:t>
      </w:r>
    </w:p>
    <w:p w14:paraId="4F9DE202" w14:textId="6FB63D20" w:rsidR="00321864" w:rsidRDefault="00321864" w:rsidP="00E92E84">
      <w:pPr>
        <w:jc w:val="both"/>
        <w:rPr>
          <w:rFonts w:ascii="Arial" w:hAnsi="Arial" w:cs="Arial"/>
          <w:i w:val="0"/>
          <w:sz w:val="22"/>
          <w:szCs w:val="22"/>
          <w:lang w:val="sl-SI"/>
        </w:rPr>
      </w:pPr>
    </w:p>
    <w:p w14:paraId="3D53D762" w14:textId="77777777" w:rsidR="000F6777" w:rsidRDefault="000F6777" w:rsidP="00E92E84">
      <w:pPr>
        <w:jc w:val="both"/>
        <w:rPr>
          <w:rFonts w:ascii="Arial" w:hAnsi="Arial" w:cs="Arial"/>
          <w:i w:val="0"/>
          <w:sz w:val="22"/>
          <w:szCs w:val="22"/>
          <w:lang w:val="sl-SI"/>
        </w:rPr>
      </w:pPr>
    </w:p>
    <w:p w14:paraId="522C7AF9" w14:textId="06005B3F" w:rsidR="00E8429F" w:rsidRPr="006A6F58" w:rsidRDefault="00E8429F" w:rsidP="00E8429F">
      <w:pPr>
        <w:jc w:val="both"/>
        <w:rPr>
          <w:rFonts w:ascii="Arial" w:hAnsi="Arial" w:cs="Arial"/>
          <w:i w:val="0"/>
          <w:sz w:val="22"/>
          <w:szCs w:val="22"/>
          <w:lang w:val="sl-SI"/>
        </w:rPr>
      </w:pPr>
      <w:r>
        <w:rPr>
          <w:rFonts w:ascii="Arial" w:hAnsi="Arial" w:cs="Arial"/>
          <w:b/>
          <w:i w:val="0"/>
          <w:sz w:val="22"/>
          <w:szCs w:val="22"/>
          <w:lang w:val="sl-SI"/>
        </w:rPr>
        <w:t xml:space="preserve">IX </w:t>
      </w:r>
      <w:r>
        <w:rPr>
          <w:rFonts w:ascii="Arial" w:hAnsi="Arial" w:cs="Arial"/>
          <w:b/>
          <w:bCs/>
          <w:i w:val="0"/>
          <w:sz w:val="22"/>
          <w:szCs w:val="22"/>
          <w:lang w:val="sl-SI"/>
        </w:rPr>
        <w:t>ZAVAROVANJE OBVEZNOSTI</w:t>
      </w:r>
    </w:p>
    <w:p w14:paraId="10E8E882" w14:textId="4D736DF5" w:rsidR="00E8429F" w:rsidRDefault="00E8429F" w:rsidP="00E92E84">
      <w:pPr>
        <w:jc w:val="both"/>
        <w:rPr>
          <w:rFonts w:ascii="Arial" w:hAnsi="Arial" w:cs="Arial"/>
          <w:i w:val="0"/>
          <w:sz w:val="22"/>
          <w:szCs w:val="22"/>
          <w:lang w:val="sl-SI"/>
        </w:rPr>
      </w:pPr>
    </w:p>
    <w:p w14:paraId="31EFF1E9" w14:textId="77777777" w:rsidR="00E8429F" w:rsidRPr="00B6494C" w:rsidRDefault="00E8429F" w:rsidP="00E8429F">
      <w:pPr>
        <w:jc w:val="center"/>
        <w:rPr>
          <w:rFonts w:ascii="Arial" w:hAnsi="Arial" w:cs="Arial"/>
          <w:b/>
          <w:i w:val="0"/>
          <w:sz w:val="22"/>
          <w:szCs w:val="22"/>
          <w:lang w:val="sl-SI"/>
        </w:rPr>
      </w:pPr>
      <w:r>
        <w:rPr>
          <w:rFonts w:ascii="Arial" w:hAnsi="Arial" w:cs="Arial"/>
          <w:b/>
          <w:i w:val="0"/>
          <w:sz w:val="22"/>
          <w:szCs w:val="22"/>
          <w:lang w:val="sl-SI"/>
        </w:rPr>
        <w:t>11</w:t>
      </w:r>
      <w:r w:rsidRPr="00B6494C">
        <w:rPr>
          <w:rFonts w:ascii="Arial" w:hAnsi="Arial" w:cs="Arial"/>
          <w:b/>
          <w:i w:val="0"/>
          <w:sz w:val="22"/>
          <w:szCs w:val="22"/>
          <w:lang w:val="sl-SI"/>
        </w:rPr>
        <w:t>. člen</w:t>
      </w:r>
    </w:p>
    <w:p w14:paraId="17A74C8A" w14:textId="77777777" w:rsidR="00E8429F" w:rsidRPr="00B53BD9" w:rsidRDefault="00E8429F" w:rsidP="00E8429F">
      <w:pPr>
        <w:jc w:val="both"/>
        <w:rPr>
          <w:rFonts w:ascii="Arial" w:hAnsi="Arial" w:cs="Arial"/>
          <w:i w:val="0"/>
          <w:iCs/>
          <w:sz w:val="22"/>
          <w:szCs w:val="22"/>
        </w:rPr>
      </w:pPr>
    </w:p>
    <w:p w14:paraId="08300734" w14:textId="3E49C825" w:rsidR="00E8429F" w:rsidRPr="00BE67B0" w:rsidRDefault="00E8429F" w:rsidP="00E8429F">
      <w:pPr>
        <w:jc w:val="both"/>
        <w:rPr>
          <w:rFonts w:ascii="Arial" w:hAnsi="Arial" w:cs="Arial"/>
          <w:i w:val="0"/>
          <w:iCs/>
          <w:sz w:val="22"/>
          <w:szCs w:val="22"/>
        </w:rPr>
      </w:pPr>
      <w:proofErr w:type="spellStart"/>
      <w:r w:rsidRPr="00B53BD9">
        <w:rPr>
          <w:rFonts w:ascii="Arial" w:hAnsi="Arial" w:cs="Arial"/>
          <w:i w:val="0"/>
          <w:iCs/>
          <w:sz w:val="22"/>
          <w:szCs w:val="22"/>
        </w:rPr>
        <w:t>Stranka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morala</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roku</w:t>
      </w:r>
      <w:proofErr w:type="spellEnd"/>
      <w:r w:rsidRPr="00B53BD9">
        <w:rPr>
          <w:rFonts w:ascii="Arial" w:hAnsi="Arial" w:cs="Arial"/>
          <w:i w:val="0"/>
          <w:iCs/>
          <w:sz w:val="22"/>
          <w:szCs w:val="22"/>
        </w:rPr>
        <w:t xml:space="preserve"> 10-ih </w:t>
      </w:r>
      <w:proofErr w:type="spellStart"/>
      <w:r w:rsidRPr="00B53BD9">
        <w:rPr>
          <w:rFonts w:ascii="Arial" w:hAnsi="Arial" w:cs="Arial"/>
          <w:i w:val="0"/>
          <w:iCs/>
          <w:sz w:val="22"/>
          <w:szCs w:val="22"/>
        </w:rPr>
        <w:t>dni</w:t>
      </w:r>
      <w:proofErr w:type="spellEnd"/>
      <w:r w:rsidRPr="00B53BD9">
        <w:rPr>
          <w:rFonts w:ascii="Arial" w:hAnsi="Arial" w:cs="Arial"/>
          <w:i w:val="0"/>
          <w:iCs/>
          <w:sz w:val="22"/>
          <w:szCs w:val="22"/>
        </w:rPr>
        <w:t xml:space="preserve"> od </w:t>
      </w:r>
      <w:proofErr w:type="spellStart"/>
      <w:r w:rsidRPr="00B53BD9">
        <w:rPr>
          <w:rFonts w:ascii="Arial" w:hAnsi="Arial" w:cs="Arial"/>
          <w:i w:val="0"/>
          <w:iCs/>
          <w:sz w:val="22"/>
          <w:szCs w:val="22"/>
        </w:rPr>
        <w:t>podpisa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kot</w:t>
      </w:r>
      <w:proofErr w:type="spellEnd"/>
      <w:r w:rsidRPr="00B53BD9">
        <w:rPr>
          <w:rFonts w:ascii="Arial" w:hAnsi="Arial" w:cs="Arial"/>
          <w:i w:val="0"/>
          <w:iCs/>
          <w:sz w:val="22"/>
          <w:szCs w:val="22"/>
        </w:rPr>
        <w:t xml:space="preserve"> instrument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predložiti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naročniku</w:t>
      </w:r>
      <w:proofErr w:type="spellEnd"/>
      <w:r>
        <w:rPr>
          <w:rFonts w:ascii="Arial" w:hAnsi="Arial" w:cs="Arial"/>
          <w:i w:val="0"/>
          <w:iCs/>
          <w:sz w:val="22"/>
          <w:szCs w:val="22"/>
        </w:rPr>
        <w:t xml:space="preserve"> </w:t>
      </w:r>
      <w:proofErr w:type="spellStart"/>
      <w:r w:rsidRPr="00B53BD9">
        <w:rPr>
          <w:rFonts w:ascii="Arial" w:hAnsi="Arial" w:cs="Arial"/>
          <w:i w:val="0"/>
          <w:iCs/>
          <w:sz w:val="22"/>
          <w:szCs w:val="22"/>
        </w:rPr>
        <w:t>bančno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zavarovanje</w:t>
      </w:r>
      <w:proofErr w:type="spellEnd"/>
      <w:r w:rsidRPr="00B53BD9">
        <w:rPr>
          <w:rFonts w:ascii="Arial" w:hAnsi="Arial" w:cs="Arial"/>
          <w:i w:val="0"/>
          <w:iCs/>
          <w:sz w:val="22"/>
          <w:szCs w:val="22"/>
        </w:rPr>
        <w:t xml:space="preserve"> za dobro </w:t>
      </w:r>
      <w:proofErr w:type="spellStart"/>
      <w:r w:rsidRPr="00B53BD9">
        <w:rPr>
          <w:rFonts w:ascii="Arial" w:hAnsi="Arial" w:cs="Arial"/>
          <w:i w:val="0"/>
          <w:iCs/>
          <w:sz w:val="22"/>
          <w:szCs w:val="22"/>
        </w:rPr>
        <w:t>izvedbo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pogodbenih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obveznosti</w:t>
      </w:r>
      <w:proofErr w:type="spellEnd"/>
      <w:r w:rsidRPr="00B53BD9">
        <w:rPr>
          <w:rFonts w:ascii="Arial" w:hAnsi="Arial" w:cs="Arial"/>
          <w:i w:val="0"/>
          <w:iCs/>
          <w:sz w:val="22"/>
          <w:szCs w:val="22"/>
        </w:rPr>
        <w:t xml:space="preserve"> v </w:t>
      </w:r>
      <w:proofErr w:type="spellStart"/>
      <w:r w:rsidRPr="00B53BD9">
        <w:rPr>
          <w:rFonts w:ascii="Arial" w:hAnsi="Arial" w:cs="Arial"/>
          <w:i w:val="0"/>
          <w:iCs/>
          <w:sz w:val="22"/>
          <w:szCs w:val="22"/>
        </w:rPr>
        <w:t>višini</w:t>
      </w:r>
      <w:proofErr w:type="spellEnd"/>
      <w:r w:rsidRPr="00B53BD9">
        <w:rPr>
          <w:rFonts w:ascii="Arial" w:hAnsi="Arial" w:cs="Arial"/>
          <w:i w:val="0"/>
          <w:iCs/>
          <w:sz w:val="22"/>
          <w:szCs w:val="22"/>
        </w:rPr>
        <w:t xml:space="preserve"> 5% od </w:t>
      </w:r>
      <w:proofErr w:type="spellStart"/>
      <w:r w:rsidRPr="00B53BD9">
        <w:rPr>
          <w:rFonts w:ascii="Arial" w:hAnsi="Arial" w:cs="Arial"/>
          <w:i w:val="0"/>
          <w:iCs/>
          <w:sz w:val="22"/>
          <w:szCs w:val="22"/>
        </w:rPr>
        <w:t>vrednosti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vrednost</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enaka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ali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višja</w:t>
      </w:r>
      <w:proofErr w:type="spellEnd"/>
      <w:r w:rsidRPr="00B53BD9">
        <w:rPr>
          <w:rFonts w:ascii="Arial" w:hAnsi="Arial" w:cs="Arial"/>
          <w:i w:val="0"/>
          <w:iCs/>
          <w:sz w:val="22"/>
          <w:szCs w:val="22"/>
        </w:rPr>
        <w:t xml:space="preserve"> od 2</w:t>
      </w:r>
      <w:r>
        <w:rPr>
          <w:rFonts w:ascii="Arial" w:hAnsi="Arial" w:cs="Arial"/>
          <w:i w:val="0"/>
          <w:iCs/>
          <w:sz w:val="22"/>
          <w:szCs w:val="22"/>
        </w:rPr>
        <w:t>21</w:t>
      </w:r>
      <w:r w:rsidRPr="00B53BD9">
        <w:rPr>
          <w:rFonts w:ascii="Arial" w:hAnsi="Arial" w:cs="Arial"/>
          <w:i w:val="0"/>
          <w:iCs/>
          <w:sz w:val="22"/>
          <w:szCs w:val="22"/>
        </w:rPr>
        <w:t>.000,00 EUR z DDV</w:t>
      </w:r>
      <w:r>
        <w:rPr>
          <w:rFonts w:ascii="Arial" w:hAnsi="Arial" w:cs="Arial"/>
          <w:i w:val="0"/>
          <w:iCs/>
          <w:sz w:val="22"/>
          <w:szCs w:val="22"/>
        </w:rPr>
        <w:t>.</w:t>
      </w:r>
    </w:p>
    <w:p w14:paraId="35910ACA" w14:textId="77777777" w:rsidR="00E8429F" w:rsidRDefault="00E8429F" w:rsidP="00E8429F">
      <w:pPr>
        <w:jc w:val="both"/>
        <w:rPr>
          <w:rFonts w:ascii="Arial" w:hAnsi="Arial" w:cs="Arial"/>
          <w:i w:val="0"/>
          <w:iCs/>
          <w:sz w:val="22"/>
          <w:szCs w:val="22"/>
        </w:rPr>
      </w:pPr>
    </w:p>
    <w:p w14:paraId="1857CA5E" w14:textId="77777777" w:rsidR="00E8429F" w:rsidRPr="00B53BD9" w:rsidRDefault="00E8429F" w:rsidP="00E8429F">
      <w:pPr>
        <w:jc w:val="both"/>
        <w:rPr>
          <w:rFonts w:ascii="Arial" w:hAnsi="Arial" w:cs="Arial"/>
          <w:i w:val="0"/>
          <w:iCs/>
          <w:sz w:val="22"/>
          <w:szCs w:val="22"/>
        </w:rPr>
      </w:pPr>
      <w:proofErr w:type="spellStart"/>
      <w:r w:rsidRPr="00B53BD9">
        <w:rPr>
          <w:rFonts w:ascii="Arial" w:hAnsi="Arial" w:cs="Arial"/>
          <w:i w:val="0"/>
          <w:iCs/>
          <w:sz w:val="22"/>
          <w:szCs w:val="22"/>
        </w:rPr>
        <w:t>Veljavnost</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instrumenta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finančnega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iz</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prehodnega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odstavka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tega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člena</w:t>
      </w:r>
      <w:proofErr w:type="spellEnd"/>
      <w:r w:rsidRPr="00B53BD9">
        <w:rPr>
          <w:rFonts w:ascii="Arial" w:hAnsi="Arial" w:cs="Arial"/>
          <w:i w:val="0"/>
          <w:iCs/>
          <w:sz w:val="22"/>
          <w:szCs w:val="22"/>
        </w:rPr>
        <w:t xml:space="preserve"> mora </w:t>
      </w:r>
      <w:proofErr w:type="spellStart"/>
      <w:r w:rsidRPr="00B53BD9">
        <w:rPr>
          <w:rFonts w:ascii="Arial" w:hAnsi="Arial" w:cs="Arial"/>
          <w:i w:val="0"/>
          <w:iCs/>
          <w:sz w:val="22"/>
          <w:szCs w:val="22"/>
        </w:rPr>
        <w:t>biti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še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najmanj</w:t>
      </w:r>
      <w:proofErr w:type="spellEnd"/>
      <w:r w:rsidRPr="00B53BD9">
        <w:rPr>
          <w:rFonts w:ascii="Arial" w:hAnsi="Arial" w:cs="Arial"/>
          <w:i w:val="0"/>
          <w:iCs/>
          <w:sz w:val="22"/>
          <w:szCs w:val="22"/>
        </w:rPr>
        <w:t xml:space="preserve"> 10 </w:t>
      </w:r>
      <w:proofErr w:type="spellStart"/>
      <w:r w:rsidRPr="00B53BD9">
        <w:rPr>
          <w:rFonts w:ascii="Arial" w:hAnsi="Arial" w:cs="Arial"/>
          <w:i w:val="0"/>
          <w:iCs/>
          <w:sz w:val="22"/>
          <w:szCs w:val="22"/>
        </w:rPr>
        <w:t>dni</w:t>
      </w:r>
      <w:proofErr w:type="spellEnd"/>
      <w:r w:rsidRPr="00B53BD9">
        <w:rPr>
          <w:rFonts w:ascii="Arial" w:hAnsi="Arial" w:cs="Arial"/>
          <w:i w:val="0"/>
          <w:iCs/>
          <w:sz w:val="22"/>
          <w:szCs w:val="22"/>
        </w:rPr>
        <w:t xml:space="preserve"> od </w:t>
      </w:r>
      <w:proofErr w:type="spellStart"/>
      <w:r w:rsidRPr="00B53BD9">
        <w:rPr>
          <w:rFonts w:ascii="Arial" w:hAnsi="Arial" w:cs="Arial"/>
          <w:i w:val="0"/>
          <w:iCs/>
          <w:sz w:val="22"/>
          <w:szCs w:val="22"/>
        </w:rPr>
        <w:t>določenega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obdobja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veljavnosti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sporazuma</w:t>
      </w:r>
      <w:proofErr w:type="spellEnd"/>
      <w:r w:rsidRPr="00B53BD9">
        <w:rPr>
          <w:rFonts w:ascii="Arial" w:hAnsi="Arial" w:cs="Arial"/>
          <w:i w:val="0"/>
          <w:iCs/>
          <w:sz w:val="22"/>
          <w:szCs w:val="22"/>
        </w:rPr>
        <w:t>.</w:t>
      </w:r>
    </w:p>
    <w:p w14:paraId="7AFB2999" w14:textId="77777777" w:rsidR="00E8429F" w:rsidRPr="00B53BD9" w:rsidRDefault="00E8429F" w:rsidP="00E8429F">
      <w:pPr>
        <w:pStyle w:val="Telobesedila"/>
        <w:rPr>
          <w:rFonts w:ascii="Arial" w:hAnsi="Arial" w:cs="Arial"/>
          <w:sz w:val="22"/>
          <w:szCs w:val="22"/>
        </w:rPr>
      </w:pPr>
    </w:p>
    <w:p w14:paraId="1077CE4B" w14:textId="77777777" w:rsidR="00E8429F" w:rsidRPr="00B53BD9" w:rsidRDefault="00E8429F" w:rsidP="00E8429F">
      <w:pPr>
        <w:jc w:val="both"/>
        <w:rPr>
          <w:rFonts w:ascii="Arial" w:hAnsi="Arial" w:cs="Arial"/>
          <w:sz w:val="22"/>
          <w:szCs w:val="22"/>
        </w:rPr>
      </w:pPr>
      <w:r w:rsidRPr="00B53BD9">
        <w:rPr>
          <w:rFonts w:ascii="Arial" w:hAnsi="Arial" w:cs="Arial"/>
          <w:i w:val="0"/>
          <w:iCs/>
          <w:sz w:val="22"/>
          <w:szCs w:val="22"/>
        </w:rPr>
        <w:t xml:space="preserve">V </w:t>
      </w:r>
      <w:proofErr w:type="spellStart"/>
      <w:r w:rsidRPr="00B53BD9">
        <w:rPr>
          <w:rFonts w:ascii="Arial" w:hAnsi="Arial" w:cs="Arial"/>
          <w:i w:val="0"/>
          <w:iCs/>
          <w:sz w:val="22"/>
          <w:szCs w:val="22"/>
        </w:rPr>
        <w:t>primeru</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unovčitve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bančne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garancije</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kavcijskega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zavarovanja</w:t>
      </w:r>
      <w:proofErr w:type="spellEnd"/>
      <w:r w:rsidRPr="00B53BD9">
        <w:rPr>
          <w:rFonts w:ascii="Arial" w:hAnsi="Arial" w:cs="Arial"/>
          <w:i w:val="0"/>
          <w:iCs/>
          <w:sz w:val="22"/>
          <w:szCs w:val="22"/>
        </w:rPr>
        <w:t xml:space="preserve"> za dobro </w:t>
      </w:r>
      <w:proofErr w:type="spellStart"/>
      <w:r w:rsidRPr="00B53BD9">
        <w:rPr>
          <w:rFonts w:ascii="Arial" w:hAnsi="Arial" w:cs="Arial"/>
          <w:i w:val="0"/>
          <w:iCs/>
          <w:sz w:val="22"/>
          <w:szCs w:val="22"/>
        </w:rPr>
        <w:t>izvedbo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pogodbenih</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obveznosti</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moral</w:t>
      </w:r>
      <w:r>
        <w:rPr>
          <w:rFonts w:ascii="Arial" w:hAnsi="Arial" w:cs="Arial"/>
          <w:i w:val="0"/>
          <w:iCs/>
          <w:sz w:val="22"/>
          <w:szCs w:val="22"/>
        </w:rPr>
        <w:t>a</w:t>
      </w:r>
      <w:proofErr w:type="spellEnd"/>
      <w:r>
        <w:rPr>
          <w:rFonts w:ascii="Arial" w:hAnsi="Arial" w:cs="Arial"/>
          <w:i w:val="0"/>
          <w:iCs/>
          <w:sz w:val="22"/>
          <w:szCs w:val="22"/>
        </w:rPr>
        <w:t xml:space="preserve"> </w:t>
      </w:r>
      <w:proofErr w:type="spellStart"/>
      <w:r>
        <w:rPr>
          <w:rFonts w:ascii="Arial" w:hAnsi="Arial" w:cs="Arial"/>
          <w:i w:val="0"/>
          <w:iCs/>
          <w:sz w:val="22"/>
          <w:szCs w:val="22"/>
        </w:rPr>
        <w:t>stranka</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unovčeno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bančno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oz. </w:t>
      </w:r>
      <w:proofErr w:type="spellStart"/>
      <w:r w:rsidRPr="00B53BD9">
        <w:rPr>
          <w:rFonts w:ascii="Arial" w:hAnsi="Arial" w:cs="Arial"/>
          <w:i w:val="0"/>
          <w:iCs/>
          <w:sz w:val="22"/>
          <w:szCs w:val="22"/>
        </w:rPr>
        <w:t>kavcijsko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zavarovanje</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ustrezno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nadomestiti</w:t>
      </w:r>
      <w:proofErr w:type="spellEnd"/>
      <w:r w:rsidRPr="00B53BD9">
        <w:rPr>
          <w:rFonts w:ascii="Arial" w:hAnsi="Arial" w:cs="Arial"/>
          <w:i w:val="0"/>
          <w:iCs/>
          <w:sz w:val="22"/>
          <w:szCs w:val="22"/>
        </w:rPr>
        <w:t xml:space="preserve"> z novo.</w:t>
      </w:r>
    </w:p>
    <w:p w14:paraId="5F31C286" w14:textId="77777777" w:rsidR="00E8429F" w:rsidRPr="00B53BD9" w:rsidRDefault="00E8429F" w:rsidP="00E8429F">
      <w:pPr>
        <w:jc w:val="both"/>
        <w:rPr>
          <w:rFonts w:ascii="Arial" w:hAnsi="Arial" w:cs="Arial"/>
          <w:sz w:val="22"/>
          <w:szCs w:val="22"/>
        </w:rPr>
      </w:pPr>
    </w:p>
    <w:p w14:paraId="13008020" w14:textId="77777777" w:rsidR="00E8429F" w:rsidRPr="00B53BD9" w:rsidRDefault="00E8429F" w:rsidP="00E8429F">
      <w:pPr>
        <w:jc w:val="both"/>
        <w:rPr>
          <w:rFonts w:ascii="Arial" w:hAnsi="Arial" w:cs="Arial"/>
          <w:iCs/>
          <w:sz w:val="22"/>
          <w:szCs w:val="22"/>
        </w:rPr>
      </w:pPr>
      <w:proofErr w:type="spellStart"/>
      <w:r w:rsidRPr="00B53BD9">
        <w:rPr>
          <w:rFonts w:ascii="Arial" w:hAnsi="Arial" w:cs="Arial"/>
          <w:i w:val="0"/>
          <w:iCs/>
          <w:sz w:val="22"/>
          <w:szCs w:val="22"/>
        </w:rPr>
        <w:t>Naročnik</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lahko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garancijo</w:t>
      </w:r>
      <w:proofErr w:type="spellEnd"/>
      <w:r w:rsidRPr="00B53BD9">
        <w:rPr>
          <w:rFonts w:ascii="Arial" w:hAnsi="Arial" w:cs="Arial"/>
          <w:i w:val="0"/>
          <w:iCs/>
          <w:sz w:val="22"/>
          <w:szCs w:val="22"/>
        </w:rPr>
        <w:t xml:space="preserve"> </w:t>
      </w:r>
      <w:proofErr w:type="spellStart"/>
      <w:r w:rsidRPr="00B53BD9">
        <w:rPr>
          <w:rFonts w:ascii="Arial" w:hAnsi="Arial" w:cs="Arial"/>
          <w:i w:val="0"/>
          <w:iCs/>
          <w:sz w:val="22"/>
          <w:szCs w:val="22"/>
        </w:rPr>
        <w:t>unovči</w:t>
      </w:r>
      <w:proofErr w:type="spellEnd"/>
      <w:r w:rsidRPr="00B53BD9">
        <w:rPr>
          <w:rFonts w:ascii="Arial" w:hAnsi="Arial" w:cs="Arial"/>
          <w:i w:val="0"/>
          <w:iCs/>
          <w:sz w:val="22"/>
          <w:szCs w:val="22"/>
        </w:rPr>
        <w:t xml:space="preserve">: </w:t>
      </w:r>
    </w:p>
    <w:p w14:paraId="153FFF41" w14:textId="77777777" w:rsidR="00E8429F" w:rsidRPr="003D03CF" w:rsidRDefault="00E8429F" w:rsidP="00E8429F">
      <w:pPr>
        <w:pStyle w:val="Odstavekseznama"/>
        <w:numPr>
          <w:ilvl w:val="0"/>
          <w:numId w:val="11"/>
        </w:numPr>
        <w:jc w:val="both"/>
        <w:rPr>
          <w:rFonts w:ascii="Arial" w:hAnsi="Arial" w:cs="Arial"/>
          <w:iCs/>
          <w:sz w:val="22"/>
          <w:szCs w:val="22"/>
        </w:rPr>
      </w:pPr>
      <w:r w:rsidRPr="003D03CF">
        <w:rPr>
          <w:rFonts w:ascii="Arial" w:hAnsi="Arial" w:cs="Arial"/>
          <w:iCs/>
          <w:sz w:val="22"/>
          <w:szCs w:val="22"/>
        </w:rPr>
        <w:t>če naročeno blago pri posamezni dobavi več kot 2x ne bo odgovarjalo  standardom in      kvaliteti,</w:t>
      </w:r>
    </w:p>
    <w:p w14:paraId="533019DC" w14:textId="77777777" w:rsidR="00E8429F" w:rsidRPr="003D03CF" w:rsidRDefault="00E8429F" w:rsidP="00E8429F">
      <w:pPr>
        <w:pStyle w:val="Odstavekseznama"/>
        <w:numPr>
          <w:ilvl w:val="0"/>
          <w:numId w:val="11"/>
        </w:numPr>
        <w:jc w:val="both"/>
        <w:rPr>
          <w:rFonts w:ascii="Arial" w:hAnsi="Arial" w:cs="Arial"/>
          <w:iCs/>
          <w:sz w:val="22"/>
          <w:szCs w:val="22"/>
        </w:rPr>
      </w:pPr>
      <w:r w:rsidRPr="003D03CF">
        <w:rPr>
          <w:rFonts w:ascii="Arial" w:hAnsi="Arial" w:cs="Arial"/>
          <w:iCs/>
          <w:sz w:val="22"/>
          <w:szCs w:val="22"/>
        </w:rPr>
        <w:t xml:space="preserve">stranka sporazuma 5x zaporedoma v roku ne dobavi blaga, razen v primeru višje sile, </w:t>
      </w:r>
    </w:p>
    <w:p w14:paraId="775CDE11" w14:textId="77777777" w:rsidR="00E8429F" w:rsidRPr="003D03CF" w:rsidRDefault="00E8429F" w:rsidP="00E8429F">
      <w:pPr>
        <w:pStyle w:val="Odstavekseznama"/>
        <w:numPr>
          <w:ilvl w:val="0"/>
          <w:numId w:val="11"/>
        </w:numPr>
        <w:jc w:val="both"/>
        <w:rPr>
          <w:rFonts w:ascii="Arial" w:hAnsi="Arial" w:cs="Arial"/>
          <w:iCs/>
          <w:sz w:val="22"/>
          <w:szCs w:val="22"/>
        </w:rPr>
      </w:pPr>
      <w:r w:rsidRPr="003D03CF">
        <w:rPr>
          <w:rFonts w:ascii="Arial" w:hAnsi="Arial" w:cs="Arial"/>
          <w:iCs/>
          <w:sz w:val="22"/>
          <w:szCs w:val="22"/>
        </w:rPr>
        <w:t>v primeru drugih ponavljajočih kršitev tega sporazuma, ko stranka sporazuma, kljub pozivu naročnika, kršitev ne odpravi.</w:t>
      </w:r>
    </w:p>
    <w:p w14:paraId="13D0C72D" w14:textId="6D1B0852" w:rsidR="00321864" w:rsidRDefault="00321864" w:rsidP="00E92E84">
      <w:pPr>
        <w:jc w:val="both"/>
        <w:rPr>
          <w:rFonts w:ascii="Arial" w:hAnsi="Arial" w:cs="Arial"/>
          <w:i w:val="0"/>
          <w:sz w:val="22"/>
          <w:szCs w:val="22"/>
          <w:lang w:val="sl-SI"/>
        </w:rPr>
      </w:pPr>
    </w:p>
    <w:p w14:paraId="411B2062" w14:textId="48B62D56" w:rsidR="008B456A" w:rsidRDefault="008B456A" w:rsidP="00E92E84">
      <w:pPr>
        <w:jc w:val="both"/>
        <w:rPr>
          <w:rFonts w:ascii="Arial" w:hAnsi="Arial" w:cs="Arial"/>
          <w:i w:val="0"/>
          <w:sz w:val="22"/>
          <w:szCs w:val="22"/>
          <w:lang w:val="sl-SI"/>
        </w:rPr>
      </w:pPr>
    </w:p>
    <w:p w14:paraId="0FF61F00" w14:textId="701005E9" w:rsidR="008B456A" w:rsidRDefault="008B456A" w:rsidP="00E92E84">
      <w:pPr>
        <w:jc w:val="both"/>
        <w:rPr>
          <w:rFonts w:ascii="Arial" w:hAnsi="Arial" w:cs="Arial"/>
          <w:i w:val="0"/>
          <w:sz w:val="22"/>
          <w:szCs w:val="22"/>
          <w:lang w:val="sl-SI"/>
        </w:rPr>
      </w:pPr>
    </w:p>
    <w:p w14:paraId="31BF9D5A" w14:textId="1F045A24" w:rsidR="008B456A" w:rsidRDefault="008B456A" w:rsidP="00E92E84">
      <w:pPr>
        <w:jc w:val="both"/>
        <w:rPr>
          <w:rFonts w:ascii="Arial" w:hAnsi="Arial" w:cs="Arial"/>
          <w:i w:val="0"/>
          <w:sz w:val="22"/>
          <w:szCs w:val="22"/>
          <w:lang w:val="sl-SI"/>
        </w:rPr>
      </w:pPr>
    </w:p>
    <w:p w14:paraId="185A92AE" w14:textId="77777777" w:rsidR="008B456A" w:rsidRPr="00FF5780" w:rsidRDefault="008B456A" w:rsidP="00E92E84">
      <w:pPr>
        <w:jc w:val="both"/>
        <w:rPr>
          <w:rFonts w:ascii="Arial" w:hAnsi="Arial" w:cs="Arial"/>
          <w:i w:val="0"/>
          <w:sz w:val="22"/>
          <w:szCs w:val="22"/>
          <w:lang w:val="sl-SI"/>
        </w:rPr>
      </w:pPr>
    </w:p>
    <w:p w14:paraId="6E65F77C" w14:textId="0F7681B2" w:rsidR="00EA5064" w:rsidRPr="006A6F58" w:rsidRDefault="00EA5064" w:rsidP="00EA5064">
      <w:pPr>
        <w:jc w:val="both"/>
        <w:rPr>
          <w:rFonts w:ascii="Arial" w:hAnsi="Arial" w:cs="Arial"/>
          <w:i w:val="0"/>
          <w:sz w:val="22"/>
          <w:szCs w:val="22"/>
          <w:lang w:val="sl-SI"/>
        </w:rPr>
      </w:pPr>
      <w:r>
        <w:rPr>
          <w:rFonts w:ascii="Arial" w:hAnsi="Arial" w:cs="Arial"/>
          <w:b/>
          <w:i w:val="0"/>
          <w:sz w:val="22"/>
          <w:szCs w:val="22"/>
          <w:lang w:val="sl-SI"/>
        </w:rPr>
        <w:lastRenderedPageBreak/>
        <w:t xml:space="preserve">X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58D44B27" w14:textId="77777777" w:rsidR="00EA5064" w:rsidRPr="00B6494C" w:rsidRDefault="00EA5064" w:rsidP="00EA5064">
      <w:pPr>
        <w:rPr>
          <w:rFonts w:ascii="Arial" w:hAnsi="Arial" w:cs="Arial"/>
          <w:i w:val="0"/>
          <w:sz w:val="22"/>
          <w:szCs w:val="22"/>
          <w:lang w:val="sl-SI"/>
        </w:rPr>
      </w:pPr>
    </w:p>
    <w:p w14:paraId="635401CA" w14:textId="37E0A1E4" w:rsidR="00EA5064" w:rsidRPr="00B6494C" w:rsidRDefault="00F86263" w:rsidP="00EA5064">
      <w:pPr>
        <w:jc w:val="center"/>
        <w:rPr>
          <w:rFonts w:ascii="Arial" w:hAnsi="Arial" w:cs="Arial"/>
          <w:b/>
          <w:i w:val="0"/>
          <w:sz w:val="22"/>
          <w:szCs w:val="22"/>
          <w:lang w:val="sl-SI"/>
        </w:rPr>
      </w:pPr>
      <w:r>
        <w:rPr>
          <w:rFonts w:ascii="Arial" w:hAnsi="Arial" w:cs="Arial"/>
          <w:b/>
          <w:i w:val="0"/>
          <w:sz w:val="22"/>
          <w:szCs w:val="22"/>
          <w:lang w:val="sl-SI"/>
        </w:rPr>
        <w:t>1</w:t>
      </w:r>
      <w:r w:rsidR="00E8429F">
        <w:rPr>
          <w:rFonts w:ascii="Arial" w:hAnsi="Arial" w:cs="Arial"/>
          <w:b/>
          <w:i w:val="0"/>
          <w:sz w:val="22"/>
          <w:szCs w:val="22"/>
          <w:lang w:val="sl-SI"/>
        </w:rPr>
        <w:t>2</w:t>
      </w:r>
      <w:r w:rsidR="00EA5064" w:rsidRPr="00B6494C">
        <w:rPr>
          <w:rFonts w:ascii="Arial" w:hAnsi="Arial" w:cs="Arial"/>
          <w:b/>
          <w:i w:val="0"/>
          <w:sz w:val="22"/>
          <w:szCs w:val="22"/>
          <w:lang w:val="sl-SI"/>
        </w:rPr>
        <w:t>. člen</w:t>
      </w:r>
    </w:p>
    <w:p w14:paraId="28D58E6E" w14:textId="77777777" w:rsidR="00EA5064" w:rsidRPr="00B6494C" w:rsidRDefault="00EA5064" w:rsidP="00EA5064">
      <w:pPr>
        <w:jc w:val="both"/>
        <w:rPr>
          <w:rFonts w:ascii="Arial" w:hAnsi="Arial" w:cs="Arial"/>
          <w:i w:val="0"/>
          <w:sz w:val="22"/>
          <w:szCs w:val="22"/>
          <w:lang w:val="sl-SI"/>
        </w:rPr>
      </w:pPr>
    </w:p>
    <w:p w14:paraId="3A78254D" w14:textId="676CA493" w:rsidR="00536718" w:rsidRPr="00536718" w:rsidRDefault="00DE70CA" w:rsidP="00536718">
      <w:pPr>
        <w:pStyle w:val="Telobesedila"/>
        <w:rPr>
          <w:rFonts w:ascii="Arial" w:hAnsi="Arial" w:cs="Arial"/>
          <w:sz w:val="22"/>
          <w:szCs w:val="22"/>
        </w:rPr>
      </w:pPr>
      <w:r w:rsidRPr="00536718">
        <w:rPr>
          <w:rFonts w:ascii="Arial" w:hAnsi="Arial" w:cs="Arial"/>
          <w:sz w:val="22"/>
          <w:szCs w:val="22"/>
        </w:rPr>
        <w:t>Ta sporazum se sklepa za obdobj</w:t>
      </w:r>
      <w:r w:rsidR="00365B60" w:rsidRPr="00536718">
        <w:rPr>
          <w:rFonts w:ascii="Arial" w:hAnsi="Arial" w:cs="Arial"/>
          <w:sz w:val="22"/>
          <w:szCs w:val="22"/>
        </w:rPr>
        <w:t xml:space="preserve">e </w:t>
      </w:r>
      <w:r w:rsidR="00536718" w:rsidRPr="00536718">
        <w:rPr>
          <w:rFonts w:ascii="Helvetica" w:hAnsi="Helvetica" w:cs="Helvetica"/>
          <w:sz w:val="22"/>
          <w:szCs w:val="22"/>
        </w:rPr>
        <w:t>treh (3) let od datuma pravnomo</w:t>
      </w:r>
      <w:r w:rsidR="00536718" w:rsidRPr="00536718">
        <w:rPr>
          <w:rFonts w:ascii="Arial" w:hAnsi="Arial" w:cs="Arial"/>
          <w:sz w:val="22"/>
          <w:szCs w:val="22"/>
        </w:rPr>
        <w:t>č</w:t>
      </w:r>
      <w:r w:rsidR="00536718" w:rsidRPr="00536718">
        <w:rPr>
          <w:rFonts w:ascii="Helvetica" w:hAnsi="Helvetica" w:cs="Helvetica"/>
          <w:sz w:val="22"/>
          <w:szCs w:val="22"/>
        </w:rPr>
        <w:t>nosti odlo</w:t>
      </w:r>
      <w:r w:rsidR="00536718" w:rsidRPr="00536718">
        <w:rPr>
          <w:rFonts w:ascii="Arial" w:hAnsi="Arial" w:cs="Arial"/>
          <w:sz w:val="22"/>
          <w:szCs w:val="22"/>
        </w:rPr>
        <w:t>č</w:t>
      </w:r>
      <w:r w:rsidR="00536718" w:rsidRPr="00536718">
        <w:rPr>
          <w:rFonts w:ascii="Helvetica" w:hAnsi="Helvetica" w:cs="Helvetica"/>
          <w:sz w:val="22"/>
          <w:szCs w:val="22"/>
        </w:rPr>
        <w:t xml:space="preserve">itve o oddaji javnega naročila </w:t>
      </w:r>
      <w:r w:rsidRPr="00536718">
        <w:rPr>
          <w:rFonts w:ascii="Arial" w:hAnsi="Arial" w:cs="Arial"/>
          <w:sz w:val="22"/>
          <w:szCs w:val="22"/>
        </w:rPr>
        <w:t>in</w:t>
      </w:r>
      <w:r w:rsidRPr="00536718">
        <w:rPr>
          <w:rFonts w:ascii="Arial" w:hAnsi="Arial" w:cs="Arial"/>
          <w:snapToGrid w:val="0"/>
          <w:sz w:val="22"/>
          <w:szCs w:val="22"/>
        </w:rPr>
        <w:t xml:space="preserve"> je sklenjen z dnem podpisa </w:t>
      </w:r>
      <w:r w:rsidRPr="00536718">
        <w:rPr>
          <w:rFonts w:ascii="Arial" w:hAnsi="Arial" w:cs="Arial"/>
          <w:sz w:val="22"/>
          <w:szCs w:val="22"/>
        </w:rPr>
        <w:t>naročnika in stranke sporazum</w:t>
      </w:r>
      <w:r w:rsidR="00F86263" w:rsidRPr="00536718">
        <w:rPr>
          <w:rFonts w:ascii="Arial" w:hAnsi="Arial" w:cs="Arial"/>
          <w:sz w:val="22"/>
          <w:szCs w:val="22"/>
        </w:rPr>
        <w:t>a</w:t>
      </w:r>
      <w:r w:rsidR="00536718" w:rsidRPr="00536718">
        <w:rPr>
          <w:rFonts w:ascii="Arial" w:hAnsi="Arial" w:cs="Arial"/>
          <w:sz w:val="22"/>
          <w:szCs w:val="22"/>
        </w:rPr>
        <w:t xml:space="preserve"> ter, ko stranka sporazuma izroči naročniku instrument zavarovanja iz 11. člena tega sporazuma.</w:t>
      </w:r>
    </w:p>
    <w:p w14:paraId="7A86AE0E" w14:textId="77777777" w:rsidR="00EA5064" w:rsidRPr="00FF637E" w:rsidRDefault="00EA5064" w:rsidP="00EA5064">
      <w:pPr>
        <w:jc w:val="both"/>
        <w:rPr>
          <w:rFonts w:ascii="Arial" w:hAnsi="Arial" w:cs="Arial"/>
          <w:b/>
          <w:i w:val="0"/>
          <w:iCs/>
          <w:sz w:val="22"/>
          <w:szCs w:val="22"/>
          <w:lang w:val="sl-SI"/>
        </w:rPr>
      </w:pPr>
    </w:p>
    <w:p w14:paraId="1BD051FD" w14:textId="77777777" w:rsidR="00DE70CA" w:rsidRPr="00927F5F" w:rsidRDefault="00DE70CA" w:rsidP="00DE70CA">
      <w:pPr>
        <w:jc w:val="both"/>
        <w:rPr>
          <w:rFonts w:ascii="Arial" w:hAnsi="Arial" w:cs="Arial"/>
          <w:i w:val="0"/>
          <w:sz w:val="22"/>
          <w:szCs w:val="22"/>
          <w:lang w:val="sl-SI"/>
        </w:rPr>
      </w:pPr>
      <w:r>
        <w:rPr>
          <w:rFonts w:ascii="Arial" w:hAnsi="Arial" w:cs="Arial"/>
          <w:i w:val="0"/>
          <w:sz w:val="22"/>
          <w:szCs w:val="22"/>
          <w:lang w:val="sl-SI"/>
        </w:rPr>
        <w:t>V skladu</w:t>
      </w:r>
      <w:r w:rsidRPr="00927F5F">
        <w:rPr>
          <w:rFonts w:ascii="Arial" w:hAnsi="Arial" w:cs="Arial"/>
          <w:i w:val="0"/>
          <w:sz w:val="22"/>
          <w:szCs w:val="22"/>
          <w:lang w:val="sl-SI"/>
        </w:rPr>
        <w:t xml:space="preserve">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1E616FA" w14:textId="77777777" w:rsidR="00DE70CA" w:rsidRDefault="00DE70CA" w:rsidP="00DE70CA">
      <w:pPr>
        <w:jc w:val="both"/>
        <w:rPr>
          <w:rFonts w:ascii="Arial" w:hAnsi="Arial" w:cs="Arial"/>
          <w:i w:val="0"/>
          <w:iCs/>
          <w:sz w:val="22"/>
          <w:szCs w:val="22"/>
        </w:rPr>
      </w:pPr>
    </w:p>
    <w:p w14:paraId="130C33EA" w14:textId="3769381C" w:rsidR="00DE70CA" w:rsidRPr="00A66A6B" w:rsidRDefault="00DE70CA" w:rsidP="00DE70CA">
      <w:pPr>
        <w:jc w:val="both"/>
        <w:rPr>
          <w:rFonts w:ascii="Arial" w:hAnsi="Arial" w:cs="Arial"/>
          <w:i w:val="0"/>
          <w:iCs/>
          <w:sz w:val="22"/>
          <w:szCs w:val="22"/>
        </w:rPr>
      </w:pPr>
      <w:proofErr w:type="spellStart"/>
      <w:r w:rsidRPr="00927F5F">
        <w:rPr>
          <w:rFonts w:ascii="Arial" w:hAnsi="Arial" w:cs="Arial"/>
          <w:i w:val="0"/>
          <w:iCs/>
          <w:sz w:val="22"/>
          <w:szCs w:val="22"/>
        </w:rPr>
        <w:t>Če</w:t>
      </w:r>
      <w:proofErr w:type="spellEnd"/>
      <w:r w:rsidRPr="00927F5F">
        <w:rPr>
          <w:rFonts w:ascii="Arial" w:hAnsi="Arial" w:cs="Arial"/>
          <w:i w:val="0"/>
          <w:iCs/>
          <w:sz w:val="22"/>
          <w:szCs w:val="22"/>
        </w:rPr>
        <w:t xml:space="preserve"> je </w:t>
      </w:r>
      <w:proofErr w:type="spellStart"/>
      <w:r w:rsidRPr="00927F5F">
        <w:rPr>
          <w:rFonts w:ascii="Arial" w:hAnsi="Arial" w:cs="Arial"/>
          <w:i w:val="0"/>
          <w:iCs/>
          <w:sz w:val="22"/>
          <w:szCs w:val="22"/>
        </w:rPr>
        <w:t>opravljenih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več</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zaporednih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sprememb</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sporazuma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iz</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naslova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dodatnih</w:t>
      </w:r>
      <w:proofErr w:type="spellEnd"/>
      <w:r w:rsidRPr="00927F5F">
        <w:rPr>
          <w:rFonts w:ascii="Arial" w:hAnsi="Arial" w:cs="Arial"/>
          <w:i w:val="0"/>
          <w:iCs/>
          <w:sz w:val="22"/>
          <w:szCs w:val="22"/>
        </w:rPr>
        <w:t> </w:t>
      </w:r>
      <w:proofErr w:type="spellStart"/>
      <w:r w:rsidRPr="00927F5F">
        <w:rPr>
          <w:rFonts w:ascii="Arial" w:hAnsi="Arial" w:cs="Arial"/>
          <w:i w:val="0"/>
          <w:iCs/>
          <w:sz w:val="22"/>
          <w:szCs w:val="22"/>
        </w:rPr>
        <w:t>nabav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nabav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morebitnih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novih</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vrst</w:t>
      </w:r>
      <w:proofErr w:type="spellEnd"/>
      <w:r w:rsidRPr="00927F5F">
        <w:rPr>
          <w:rFonts w:ascii="Arial" w:hAnsi="Arial" w:cs="Arial"/>
          <w:i w:val="0"/>
          <w:iCs/>
          <w:sz w:val="22"/>
          <w:szCs w:val="22"/>
        </w:rPr>
        <w:t xml:space="preserve"> </w:t>
      </w:r>
      <w:proofErr w:type="spellStart"/>
      <w:r w:rsidR="00117430">
        <w:rPr>
          <w:rFonts w:ascii="Arial" w:hAnsi="Arial" w:cs="Arial"/>
          <w:i w:val="0"/>
          <w:iCs/>
          <w:sz w:val="22"/>
          <w:szCs w:val="22"/>
        </w:rPr>
        <w:t>b</w:t>
      </w:r>
      <w:r w:rsidR="004568DC">
        <w:rPr>
          <w:rFonts w:ascii="Arial" w:hAnsi="Arial" w:cs="Arial"/>
          <w:i w:val="0"/>
          <w:iCs/>
          <w:sz w:val="22"/>
          <w:szCs w:val="22"/>
        </w:rPr>
        <w:t>laga</w:t>
      </w:r>
      <w:proofErr w:type="spellEnd"/>
      <w:r w:rsidR="004568DC">
        <w:rPr>
          <w:rFonts w:ascii="Arial" w:hAnsi="Arial" w:cs="Arial"/>
          <w:i w:val="0"/>
          <w:iCs/>
          <w:sz w:val="22"/>
          <w:szCs w:val="22"/>
        </w:rPr>
        <w:t xml:space="preserve"> in </w:t>
      </w:r>
      <w:proofErr w:type="spellStart"/>
      <w:r w:rsidRPr="00927F5F">
        <w:rPr>
          <w:rFonts w:ascii="Arial" w:hAnsi="Arial" w:cs="Arial"/>
          <w:i w:val="0"/>
          <w:iCs/>
          <w:sz w:val="22"/>
          <w:szCs w:val="22"/>
        </w:rPr>
        <w:t>podaljšanja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veljavnosti</w:t>
      </w:r>
      <w:proofErr w:type="spellEnd"/>
      <w:r w:rsidRPr="00927F5F">
        <w:rPr>
          <w:rFonts w:ascii="Arial" w:hAnsi="Arial" w:cs="Arial"/>
          <w:i w:val="0"/>
          <w:iCs/>
          <w:sz w:val="22"/>
          <w:szCs w:val="22"/>
        </w:rPr>
        <w:t xml:space="preserve"> </w:t>
      </w:r>
      <w:proofErr w:type="spellStart"/>
      <w:proofErr w:type="gramStart"/>
      <w:r w:rsidRPr="00927F5F">
        <w:rPr>
          <w:rFonts w:ascii="Arial" w:hAnsi="Arial" w:cs="Arial"/>
          <w:i w:val="0"/>
          <w:iCs/>
          <w:sz w:val="22"/>
          <w:szCs w:val="22"/>
        </w:rPr>
        <w:t>sporazuma</w:t>
      </w:r>
      <w:proofErr w:type="spellEnd"/>
      <w:r w:rsidRPr="00927F5F">
        <w:rPr>
          <w:rFonts w:ascii="Arial" w:hAnsi="Arial" w:cs="Arial"/>
          <w:i w:val="0"/>
          <w:iCs/>
          <w:sz w:val="22"/>
          <w:szCs w:val="22"/>
        </w:rPr>
        <w:t>,  </w:t>
      </w:r>
      <w:proofErr w:type="spellStart"/>
      <w:r w:rsidRPr="00927F5F">
        <w:rPr>
          <w:rFonts w:ascii="Arial" w:hAnsi="Arial" w:cs="Arial"/>
          <w:i w:val="0"/>
          <w:iCs/>
          <w:sz w:val="22"/>
          <w:szCs w:val="22"/>
        </w:rPr>
        <w:t>zvišanje</w:t>
      </w:r>
      <w:proofErr w:type="spellEnd"/>
      <w:proofErr w:type="gramEnd"/>
      <w:r w:rsidRPr="00927F5F">
        <w:rPr>
          <w:rFonts w:ascii="Arial" w:hAnsi="Arial" w:cs="Arial"/>
          <w:i w:val="0"/>
          <w:iCs/>
          <w:sz w:val="22"/>
          <w:szCs w:val="22"/>
        </w:rPr>
        <w:t xml:space="preserve"> </w:t>
      </w:r>
      <w:proofErr w:type="spellStart"/>
      <w:r w:rsidRPr="00927F5F">
        <w:rPr>
          <w:rFonts w:ascii="Arial" w:hAnsi="Arial" w:cs="Arial"/>
          <w:i w:val="0"/>
          <w:iCs/>
          <w:sz w:val="22"/>
          <w:szCs w:val="22"/>
        </w:rPr>
        <w:t>vrednosti</w:t>
      </w:r>
      <w:proofErr w:type="spellEnd"/>
      <w:r w:rsidRPr="00927F5F">
        <w:rPr>
          <w:rFonts w:ascii="Arial" w:hAnsi="Arial" w:cs="Arial"/>
          <w:i w:val="0"/>
          <w:iCs/>
          <w:sz w:val="22"/>
          <w:szCs w:val="22"/>
        </w:rPr>
        <w:t xml:space="preserve"> ne </w:t>
      </w:r>
      <w:proofErr w:type="spellStart"/>
      <w:r w:rsidRPr="00927F5F">
        <w:rPr>
          <w:rFonts w:ascii="Arial" w:hAnsi="Arial" w:cs="Arial"/>
          <w:i w:val="0"/>
          <w:iCs/>
          <w:sz w:val="22"/>
          <w:szCs w:val="22"/>
        </w:rPr>
        <w:t>sme</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presegati</w:t>
      </w:r>
      <w:proofErr w:type="spellEnd"/>
      <w:r w:rsidRPr="00927F5F">
        <w:rPr>
          <w:rFonts w:ascii="Arial" w:hAnsi="Arial" w:cs="Arial"/>
          <w:i w:val="0"/>
          <w:iCs/>
          <w:sz w:val="22"/>
          <w:szCs w:val="22"/>
        </w:rPr>
        <w:t xml:space="preserve"> 30 </w:t>
      </w:r>
      <w:proofErr w:type="spellStart"/>
      <w:r w:rsidRPr="00927F5F">
        <w:rPr>
          <w:rFonts w:ascii="Arial" w:hAnsi="Arial" w:cs="Arial"/>
          <w:i w:val="0"/>
          <w:iCs/>
          <w:sz w:val="22"/>
          <w:szCs w:val="22"/>
        </w:rPr>
        <w:t>odstotkov</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skupne</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vrednosti</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blaga</w:t>
      </w:r>
      <w:proofErr w:type="spellEnd"/>
      <w:r w:rsidRPr="00927F5F">
        <w:rPr>
          <w:rFonts w:ascii="Arial" w:hAnsi="Arial" w:cs="Arial"/>
          <w:i w:val="0"/>
          <w:iCs/>
          <w:sz w:val="22"/>
          <w:szCs w:val="22"/>
        </w:rPr>
        <w:t xml:space="preserve">, za </w:t>
      </w:r>
      <w:proofErr w:type="spellStart"/>
      <w:r w:rsidRPr="00927F5F">
        <w:rPr>
          <w:rFonts w:ascii="Arial" w:hAnsi="Arial" w:cs="Arial"/>
          <w:i w:val="0"/>
          <w:iCs/>
          <w:sz w:val="22"/>
          <w:szCs w:val="22"/>
        </w:rPr>
        <w:t>katero</w:t>
      </w:r>
      <w:proofErr w:type="spellEnd"/>
      <w:r w:rsidRPr="00927F5F">
        <w:rPr>
          <w:rFonts w:ascii="Arial" w:hAnsi="Arial" w:cs="Arial"/>
          <w:i w:val="0"/>
          <w:iCs/>
          <w:sz w:val="22"/>
          <w:szCs w:val="22"/>
        </w:rPr>
        <w:t xml:space="preserve"> je s </w:t>
      </w:r>
      <w:proofErr w:type="spellStart"/>
      <w:r w:rsidRPr="00927F5F">
        <w:rPr>
          <w:rFonts w:ascii="Arial" w:hAnsi="Arial" w:cs="Arial"/>
          <w:i w:val="0"/>
          <w:iCs/>
          <w:sz w:val="22"/>
          <w:szCs w:val="22"/>
        </w:rPr>
        <w:t>stranko</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sporazuma</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sklenjen</w:t>
      </w:r>
      <w:proofErr w:type="spellEnd"/>
      <w:r w:rsidRPr="00927F5F">
        <w:rPr>
          <w:rFonts w:ascii="Arial" w:hAnsi="Arial" w:cs="Arial"/>
          <w:i w:val="0"/>
          <w:iCs/>
          <w:sz w:val="22"/>
          <w:szCs w:val="22"/>
        </w:rPr>
        <w:t xml:space="preserve"> </w:t>
      </w:r>
      <w:proofErr w:type="spellStart"/>
      <w:r w:rsidRPr="00927F5F">
        <w:rPr>
          <w:rFonts w:ascii="Arial" w:hAnsi="Arial" w:cs="Arial"/>
          <w:i w:val="0"/>
          <w:iCs/>
          <w:sz w:val="22"/>
          <w:szCs w:val="22"/>
        </w:rPr>
        <w:t>sporazum</w:t>
      </w:r>
      <w:proofErr w:type="spellEnd"/>
      <w:r w:rsidRPr="00927F5F">
        <w:rPr>
          <w:rFonts w:ascii="Arial" w:hAnsi="Arial" w:cs="Arial"/>
          <w:i w:val="0"/>
          <w:iCs/>
          <w:sz w:val="22"/>
          <w:szCs w:val="22"/>
        </w:rPr>
        <w:t>.</w:t>
      </w:r>
      <w:r w:rsidRPr="00A66A6B">
        <w:rPr>
          <w:rFonts w:ascii="Arial" w:hAnsi="Arial" w:cs="Arial"/>
          <w:i w:val="0"/>
          <w:iCs/>
          <w:sz w:val="22"/>
          <w:szCs w:val="22"/>
        </w:rPr>
        <w:t xml:space="preserve"> </w:t>
      </w:r>
    </w:p>
    <w:p w14:paraId="5630493C" w14:textId="77777777" w:rsidR="00645F8C" w:rsidRDefault="00645F8C" w:rsidP="00645F8C">
      <w:pPr>
        <w:rPr>
          <w:rFonts w:ascii="Arial" w:hAnsi="Arial" w:cs="Arial"/>
          <w:b/>
          <w:i w:val="0"/>
          <w:iCs/>
          <w:sz w:val="22"/>
          <w:szCs w:val="22"/>
          <w:lang w:val="sl-SI"/>
        </w:rPr>
      </w:pPr>
    </w:p>
    <w:p w14:paraId="1576699A" w14:textId="77777777" w:rsidR="00636CB3" w:rsidRPr="00C252FC" w:rsidRDefault="00636CB3" w:rsidP="00636CB3">
      <w:pPr>
        <w:jc w:val="both"/>
        <w:rPr>
          <w:rFonts w:ascii="Arial" w:eastAsia="Calibri" w:hAnsi="Arial" w:cs="Arial"/>
          <w:i w:val="0"/>
          <w:sz w:val="22"/>
          <w:szCs w:val="22"/>
          <w:lang w:val="sl-SI" w:eastAsia="en-US"/>
        </w:rPr>
      </w:pPr>
      <w:bookmarkStart w:id="5"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7ABDF483" w14:textId="77777777" w:rsidR="00636CB3" w:rsidRPr="00C252FC" w:rsidRDefault="00636CB3" w:rsidP="00636CB3">
      <w:pPr>
        <w:jc w:val="both"/>
        <w:rPr>
          <w:rFonts w:ascii="Arial" w:eastAsia="Calibri" w:hAnsi="Arial" w:cs="Arial"/>
          <w:i w:val="0"/>
          <w:sz w:val="22"/>
          <w:szCs w:val="22"/>
          <w:lang w:val="sl-SI" w:eastAsia="en-US"/>
        </w:rPr>
      </w:pPr>
    </w:p>
    <w:p w14:paraId="645A2EF0" w14:textId="4EDFB830" w:rsidR="00636CB3" w:rsidRPr="00C252FC" w:rsidRDefault="00636CB3" w:rsidP="00636CB3">
      <w:pPr>
        <w:numPr>
          <w:ilvl w:val="0"/>
          <w:numId w:val="15"/>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sidR="00EB4A58">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72C79602" w14:textId="1E312B9D" w:rsidR="00636CB3" w:rsidRPr="00C252FC" w:rsidRDefault="00636CB3" w:rsidP="00636CB3">
      <w:pPr>
        <w:numPr>
          <w:ilvl w:val="0"/>
          <w:numId w:val="15"/>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 xml:space="preserve">če bo naročnik seznanjen, da je pristojni državni organ pri </w:t>
      </w:r>
      <w:r w:rsidR="00EB4A58">
        <w:rPr>
          <w:rFonts w:ascii="Arial" w:eastAsia="Calibri" w:hAnsi="Arial" w:cs="Arial"/>
          <w:i w:val="0"/>
          <w:iCs/>
          <w:sz w:val="22"/>
          <w:lang w:val="sl-SI" w:eastAsia="en-US"/>
        </w:rPr>
        <w:t>stranki sporazuma</w:t>
      </w:r>
      <w:r w:rsidRPr="00C252F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6DD2CF59"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plačilom za delo, </w:t>
      </w:r>
    </w:p>
    <w:p w14:paraId="4B6976A7"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27F9BF1C" w14:textId="77777777" w:rsidR="00636CB3" w:rsidRPr="00C252FC" w:rsidRDefault="00636CB3" w:rsidP="00636CB3">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9C26A12" w14:textId="6E78CCBE" w:rsidR="00636CB3" w:rsidRPr="00DB2165" w:rsidRDefault="00636CB3" w:rsidP="00DB2165">
      <w:pPr>
        <w:keepNext/>
        <w:keepLines/>
        <w:numPr>
          <w:ilvl w:val="1"/>
          <w:numId w:val="15"/>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DB2165">
        <w:rPr>
          <w:rFonts w:ascii="Arial" w:eastAsia="Calibri" w:hAnsi="Arial" w:cs="Arial"/>
          <w:i w:val="0"/>
          <w:sz w:val="22"/>
          <w:szCs w:val="22"/>
          <w:lang w:val="sl-SI" w:eastAsia="en-US"/>
        </w:rPr>
        <w:t xml:space="preserve"> </w:t>
      </w:r>
      <w:r w:rsidRPr="00DB2165">
        <w:rPr>
          <w:rFonts w:ascii="Arial" w:eastAsia="Calibri" w:hAnsi="Arial" w:cs="Arial"/>
          <w:i w:val="0"/>
          <w:sz w:val="22"/>
          <w:szCs w:val="22"/>
          <w:lang w:val="sl-SI" w:eastAsia="en-US"/>
        </w:rPr>
        <w:t xml:space="preserve">in za kateri </w:t>
      </w:r>
      <w:r w:rsidR="00EB4A58">
        <w:rPr>
          <w:rFonts w:ascii="Arial" w:eastAsia="Calibri" w:hAnsi="Arial" w:cs="Arial"/>
          <w:i w:val="0"/>
          <w:sz w:val="22"/>
          <w:szCs w:val="22"/>
          <w:lang w:val="sl-SI" w:eastAsia="en-US"/>
        </w:rPr>
        <w:t>ji</w:t>
      </w:r>
      <w:r w:rsidRPr="00DB2165">
        <w:rPr>
          <w:rFonts w:ascii="Arial" w:eastAsia="Calibri" w:hAnsi="Arial" w:cs="Arial"/>
          <w:i w:val="0"/>
          <w:sz w:val="22"/>
          <w:szCs w:val="22"/>
          <w:lang w:val="sl-SI" w:eastAsia="en-US"/>
        </w:rPr>
        <w:t xml:space="preserve"> je bila s pravnomočno odločitvijo ali več pravnomočnimi odločitvami izrečena globa za prekršek.</w:t>
      </w:r>
    </w:p>
    <w:p w14:paraId="726C05C2" w14:textId="77777777" w:rsidR="00636CB3" w:rsidRPr="00C252FC" w:rsidRDefault="00636CB3" w:rsidP="00636CB3">
      <w:pPr>
        <w:jc w:val="both"/>
        <w:rPr>
          <w:rFonts w:ascii="Arial" w:eastAsia="Calibri" w:hAnsi="Arial" w:cs="Arial"/>
          <w:i w:val="0"/>
          <w:iCs/>
          <w:sz w:val="22"/>
          <w:szCs w:val="22"/>
          <w:lang w:val="sl-SI" w:eastAsia="en-US"/>
        </w:rPr>
      </w:pPr>
    </w:p>
    <w:p w14:paraId="3525DFC9"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0906E2B0" w14:textId="77777777" w:rsidR="00636CB3" w:rsidRPr="00C252FC" w:rsidRDefault="00636CB3" w:rsidP="00636CB3">
      <w:pPr>
        <w:keepNext/>
        <w:keepLines/>
        <w:jc w:val="both"/>
        <w:rPr>
          <w:rFonts w:ascii="Arial" w:eastAsia="Calibri" w:hAnsi="Arial" w:cs="Arial"/>
          <w:i w:val="0"/>
          <w:sz w:val="22"/>
          <w:szCs w:val="22"/>
          <w:lang w:val="sl-SI" w:eastAsia="en-US"/>
        </w:rPr>
      </w:pPr>
    </w:p>
    <w:p w14:paraId="6833240C"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0CFABD59" w14:textId="77777777" w:rsidR="00636CB3" w:rsidRPr="00C252FC" w:rsidRDefault="00636CB3" w:rsidP="00636CB3">
      <w:pPr>
        <w:jc w:val="both"/>
        <w:rPr>
          <w:rFonts w:ascii="Arial" w:eastAsia="Calibri" w:hAnsi="Arial" w:cs="Arial"/>
          <w:i w:val="0"/>
          <w:iCs/>
          <w:sz w:val="22"/>
          <w:szCs w:val="22"/>
          <w:lang w:val="sl-SI" w:eastAsia="en-US"/>
        </w:rPr>
      </w:pPr>
    </w:p>
    <w:p w14:paraId="0A3EC2C5" w14:textId="77777777" w:rsidR="00636CB3" w:rsidRPr="00C252FC" w:rsidRDefault="00636CB3" w:rsidP="00636CB3">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24C2C554" w14:textId="77777777" w:rsidR="00636CB3" w:rsidRPr="00C252FC" w:rsidRDefault="00636CB3" w:rsidP="00636CB3">
      <w:pPr>
        <w:jc w:val="both"/>
        <w:rPr>
          <w:rFonts w:ascii="Arial" w:eastAsia="Calibri" w:hAnsi="Arial" w:cs="Arial"/>
          <w:i w:val="0"/>
          <w:sz w:val="22"/>
          <w:szCs w:val="22"/>
          <w:lang w:val="sl-SI" w:eastAsia="en-US"/>
        </w:rPr>
      </w:pPr>
    </w:p>
    <w:p w14:paraId="5F18DF1C" w14:textId="7CEB322A" w:rsidR="00636CB3" w:rsidRPr="006E3AE0" w:rsidRDefault="00636CB3" w:rsidP="00636CB3">
      <w:pPr>
        <w:jc w:val="both"/>
        <w:rPr>
          <w:rFonts w:ascii="Arial" w:eastAsia="Calibri" w:hAnsi="Arial" w:cs="Arial"/>
          <w:i w:val="0"/>
          <w:sz w:val="22"/>
          <w:szCs w:val="22"/>
          <w:lang w:val="sl-SI" w:eastAsia="en-US"/>
        </w:rPr>
      </w:pPr>
      <w:r w:rsidRPr="006E3AE0">
        <w:rPr>
          <w:rFonts w:ascii="Arial" w:eastAsia="Calibri" w:hAnsi="Arial" w:cs="Arial"/>
          <w:i w:val="0"/>
          <w:sz w:val="22"/>
          <w:szCs w:val="22"/>
          <w:lang w:val="sl-SI" w:eastAsia="en-US"/>
        </w:rPr>
        <w:t>Če naročnik v roku 60 dni od seznanitve s kršitvijo ne začne novega postopka javnega naročila, se šteje, da je sporazum razvezan šestdeseti dan od seznanitve s kršitvijo.</w:t>
      </w:r>
    </w:p>
    <w:bookmarkEnd w:id="5"/>
    <w:p w14:paraId="11108B12" w14:textId="77777777" w:rsidR="006E3AE0" w:rsidRPr="00B45BF9" w:rsidRDefault="006E3AE0" w:rsidP="00F6298B">
      <w:pPr>
        <w:rPr>
          <w:i w:val="0"/>
          <w:iCs/>
          <w:lang w:val="sl-SI"/>
        </w:rPr>
      </w:pPr>
    </w:p>
    <w:p w14:paraId="64A8C44A" w14:textId="473FDAA2" w:rsidR="00EA5064" w:rsidRDefault="00EA5064" w:rsidP="00EA5064">
      <w:pPr>
        <w:jc w:val="center"/>
        <w:rPr>
          <w:rFonts w:ascii="Arial" w:hAnsi="Arial" w:cs="Arial"/>
          <w:b/>
          <w:i w:val="0"/>
          <w:iCs/>
          <w:sz w:val="22"/>
          <w:szCs w:val="22"/>
          <w:lang w:val="sl-SI"/>
        </w:rPr>
      </w:pPr>
      <w:r>
        <w:rPr>
          <w:rFonts w:ascii="Arial" w:hAnsi="Arial" w:cs="Arial"/>
          <w:b/>
          <w:i w:val="0"/>
          <w:iCs/>
          <w:sz w:val="22"/>
          <w:szCs w:val="22"/>
          <w:lang w:val="sl-SI"/>
        </w:rPr>
        <w:t>1</w:t>
      </w:r>
      <w:r w:rsidR="00E8429F">
        <w:rPr>
          <w:rFonts w:ascii="Arial" w:hAnsi="Arial" w:cs="Arial"/>
          <w:b/>
          <w:i w:val="0"/>
          <w:iCs/>
          <w:sz w:val="22"/>
          <w:szCs w:val="22"/>
          <w:lang w:val="sl-SI"/>
        </w:rPr>
        <w:t>3</w:t>
      </w:r>
      <w:r>
        <w:rPr>
          <w:rFonts w:ascii="Arial" w:hAnsi="Arial" w:cs="Arial"/>
          <w:b/>
          <w:i w:val="0"/>
          <w:iCs/>
          <w:sz w:val="22"/>
          <w:szCs w:val="22"/>
          <w:lang w:val="sl-SI"/>
        </w:rPr>
        <w:t>. člen</w:t>
      </w:r>
    </w:p>
    <w:p w14:paraId="397F2DB7" w14:textId="77777777" w:rsidR="00EA5064" w:rsidRDefault="00EA5064" w:rsidP="00EA5064">
      <w:pPr>
        <w:pStyle w:val="Telobesedila2"/>
        <w:spacing w:after="0" w:line="240" w:lineRule="auto"/>
        <w:jc w:val="both"/>
        <w:rPr>
          <w:rFonts w:ascii="Arial" w:hAnsi="Arial" w:cs="Arial"/>
          <w:bCs/>
          <w:i w:val="0"/>
          <w:iCs/>
          <w:sz w:val="22"/>
          <w:szCs w:val="22"/>
          <w:lang w:val="sl-SI"/>
        </w:rPr>
      </w:pPr>
    </w:p>
    <w:p w14:paraId="5F098F5C" w14:textId="77777777" w:rsidR="00EA5064" w:rsidRPr="00CF22E3" w:rsidRDefault="00EA5064" w:rsidP="00EA5064">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stranki sporazuma v pisni obliki. Če stranka sporazuma</w:t>
      </w:r>
      <w:r w:rsidRPr="00CF22E3">
        <w:rPr>
          <w:rFonts w:ascii="Arial" w:hAnsi="Arial" w:cs="Arial"/>
          <w:i w:val="0"/>
          <w:sz w:val="22"/>
          <w:szCs w:val="22"/>
          <w:lang w:val="sl-SI"/>
        </w:rPr>
        <w:t xml:space="preserve"> pri naslednjih dobavah 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0CCD9A03" w14:textId="77777777" w:rsidR="00EA5064" w:rsidRPr="00CF22E3" w:rsidRDefault="00EA5064" w:rsidP="00EA5064">
      <w:pPr>
        <w:jc w:val="both"/>
        <w:rPr>
          <w:rFonts w:ascii="Arial" w:hAnsi="Arial" w:cs="Arial"/>
          <w:i w:val="0"/>
          <w:sz w:val="22"/>
          <w:szCs w:val="22"/>
          <w:highlight w:val="yellow"/>
          <w:lang w:val="sl-SI"/>
        </w:rPr>
      </w:pPr>
    </w:p>
    <w:p w14:paraId="469A138C" w14:textId="0184BFBF" w:rsidR="00EA5064" w:rsidRPr="00CF22E3" w:rsidRDefault="00EA5064" w:rsidP="00EA5064">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lastRenderedPageBreak/>
        <w:t>Naročnik</w:t>
      </w:r>
      <w:r w:rsidRPr="00CF22E3">
        <w:rPr>
          <w:rFonts w:ascii="Arial" w:hAnsi="Arial" w:cs="Arial"/>
          <w:bCs/>
          <w:i w:val="0"/>
          <w:iCs/>
          <w:sz w:val="22"/>
          <w:szCs w:val="22"/>
          <w:lang w:val="sl-SI"/>
        </w:rPr>
        <w:t xml:space="preserve"> lahko</w:t>
      </w:r>
      <w:r w:rsidR="000E06CB">
        <w:rPr>
          <w:rFonts w:ascii="Arial" w:hAnsi="Arial" w:cs="Arial"/>
          <w:bCs/>
          <w:i w:val="0"/>
          <w:iCs/>
          <w:sz w:val="22"/>
          <w:szCs w:val="22"/>
          <w:lang w:val="sl-SI"/>
        </w:rPr>
        <w:t>, ob pogojih iz prejšnjega odstavka</w:t>
      </w:r>
      <w:r w:rsidR="008B456A">
        <w:rPr>
          <w:rFonts w:ascii="Arial" w:hAnsi="Arial" w:cs="Arial"/>
          <w:bCs/>
          <w:i w:val="0"/>
          <w:iCs/>
          <w:sz w:val="22"/>
          <w:szCs w:val="22"/>
          <w:lang w:val="sl-SI"/>
        </w:rPr>
        <w:t xml:space="preserve"> brez odpovednega roka </w:t>
      </w:r>
      <w:r w:rsidRPr="00CF22E3">
        <w:rPr>
          <w:rFonts w:ascii="Arial" w:hAnsi="Arial" w:cs="Arial"/>
          <w:bCs/>
          <w:i w:val="0"/>
          <w:iCs/>
          <w:sz w:val="22"/>
          <w:szCs w:val="22"/>
          <w:lang w:val="sl-SI"/>
        </w:rPr>
        <w:t>odstopi o</w:t>
      </w:r>
      <w:r>
        <w:rPr>
          <w:rFonts w:ascii="Arial" w:hAnsi="Arial" w:cs="Arial"/>
          <w:bCs/>
          <w:i w:val="0"/>
          <w:iCs/>
          <w:sz w:val="22"/>
          <w:szCs w:val="22"/>
          <w:lang w:val="sl-SI"/>
        </w:rPr>
        <w:t xml:space="preserve">d tega sporazuma, </w:t>
      </w:r>
      <w:r w:rsidR="000E06CB">
        <w:rPr>
          <w:rFonts w:ascii="Arial" w:hAnsi="Arial" w:cs="Arial"/>
          <w:bCs/>
          <w:i w:val="0"/>
          <w:iCs/>
          <w:sz w:val="22"/>
          <w:szCs w:val="22"/>
          <w:lang w:val="sl-SI"/>
        </w:rPr>
        <w:t xml:space="preserve">zlasti, </w:t>
      </w:r>
      <w:r>
        <w:rPr>
          <w:rFonts w:ascii="Arial" w:hAnsi="Arial" w:cs="Arial"/>
          <w:bCs/>
          <w:i w:val="0"/>
          <w:iCs/>
          <w:sz w:val="22"/>
          <w:szCs w:val="22"/>
          <w:lang w:val="sl-SI"/>
        </w:rPr>
        <w:t>če stranka sporazuma:</w:t>
      </w:r>
    </w:p>
    <w:p w14:paraId="1FECAD04"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5B62D0C" w14:textId="77777777" w:rsidR="00EA5064" w:rsidRPr="00CF22E3" w:rsidRDefault="00EA5064" w:rsidP="00EA5064">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48EB00D9" w14:textId="6B88333F" w:rsidR="00EA5064" w:rsidRDefault="00EA5064" w:rsidP="00EA5064">
      <w:pPr>
        <w:pStyle w:val="Telobesedila2"/>
        <w:numPr>
          <w:ilvl w:val="0"/>
          <w:numId w:val="10"/>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006757E1">
        <w:rPr>
          <w:rFonts w:ascii="Arial" w:hAnsi="Arial" w:cs="Arial"/>
          <w:bCs/>
          <w:i w:val="0"/>
          <w:iCs/>
          <w:sz w:val="22"/>
          <w:szCs w:val="22"/>
        </w:rPr>
        <w:t>,</w:t>
      </w:r>
    </w:p>
    <w:p w14:paraId="6322E0DC" w14:textId="0059F7B4" w:rsidR="006757E1" w:rsidRDefault="006757E1" w:rsidP="00EA5064">
      <w:pPr>
        <w:pStyle w:val="Telobesedila2"/>
        <w:numPr>
          <w:ilvl w:val="0"/>
          <w:numId w:val="10"/>
        </w:numPr>
        <w:spacing w:after="0" w:line="240" w:lineRule="auto"/>
        <w:jc w:val="both"/>
        <w:rPr>
          <w:rFonts w:ascii="Arial" w:hAnsi="Arial" w:cs="Arial"/>
          <w:bCs/>
          <w:i w:val="0"/>
          <w:iCs/>
          <w:sz w:val="22"/>
          <w:szCs w:val="22"/>
        </w:rPr>
      </w:pPr>
      <w:r>
        <w:rPr>
          <w:rFonts w:ascii="Helvetica" w:hAnsi="Helvetica" w:cs="Helvetica"/>
          <w:i w:val="0"/>
          <w:sz w:val="22"/>
          <w:szCs w:val="22"/>
          <w:lang w:val="sl-SI"/>
        </w:rPr>
        <w:t>v primeru drugih kršitev te pogodbe.</w:t>
      </w:r>
    </w:p>
    <w:p w14:paraId="7A8C565A" w14:textId="77777777" w:rsidR="00DE70CA" w:rsidRDefault="00DE70CA" w:rsidP="00DE70CA">
      <w:pPr>
        <w:autoSpaceDE w:val="0"/>
        <w:autoSpaceDN w:val="0"/>
        <w:jc w:val="both"/>
        <w:rPr>
          <w:rFonts w:ascii="Arial" w:hAnsi="Arial" w:cs="Arial"/>
          <w:i w:val="0"/>
          <w:iCs/>
          <w:color w:val="000000"/>
          <w:sz w:val="22"/>
          <w:szCs w:val="22"/>
        </w:rPr>
      </w:pPr>
    </w:p>
    <w:p w14:paraId="5DBBF421" w14:textId="3B2FB4BD" w:rsidR="001E7D76" w:rsidRPr="005F4EAF" w:rsidRDefault="001E7D76" w:rsidP="001E7D76">
      <w:pPr>
        <w:autoSpaceDE w:val="0"/>
        <w:autoSpaceDN w:val="0"/>
        <w:jc w:val="both"/>
        <w:rPr>
          <w:rFonts w:ascii="Arial" w:hAnsi="Arial" w:cs="Arial"/>
          <w:i w:val="0"/>
          <w:iCs/>
          <w:color w:val="000000"/>
          <w:sz w:val="22"/>
          <w:szCs w:val="22"/>
        </w:rPr>
      </w:pPr>
      <w:proofErr w:type="spellStart"/>
      <w:r w:rsidRPr="005F4EAF">
        <w:rPr>
          <w:rFonts w:ascii="Arial" w:hAnsi="Arial" w:cs="Arial"/>
          <w:i w:val="0"/>
          <w:iCs/>
          <w:color w:val="000000"/>
          <w:sz w:val="22"/>
          <w:szCs w:val="22"/>
        </w:rPr>
        <w:t>Vsaka</w:t>
      </w:r>
      <w:proofErr w:type="spellEnd"/>
      <w:r w:rsidRPr="005F4EAF">
        <w:rPr>
          <w:rFonts w:ascii="Arial" w:hAnsi="Arial" w:cs="Arial"/>
          <w:i w:val="0"/>
          <w:iCs/>
          <w:color w:val="000000"/>
          <w:sz w:val="22"/>
          <w:szCs w:val="22"/>
        </w:rPr>
        <w:t xml:space="preserve"> od </w:t>
      </w:r>
      <w:proofErr w:type="spellStart"/>
      <w:r w:rsidRPr="005F4EAF">
        <w:rPr>
          <w:rFonts w:ascii="Arial" w:hAnsi="Arial" w:cs="Arial"/>
          <w:i w:val="0"/>
          <w:iCs/>
          <w:color w:val="000000"/>
          <w:sz w:val="22"/>
          <w:szCs w:val="22"/>
        </w:rPr>
        <w:t>strank</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lahko</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odstopi</w:t>
      </w:r>
      <w:proofErr w:type="spellEnd"/>
      <w:r w:rsidRPr="005F4EAF">
        <w:rPr>
          <w:rFonts w:ascii="Arial" w:hAnsi="Arial" w:cs="Arial"/>
          <w:i w:val="0"/>
          <w:iCs/>
          <w:color w:val="000000"/>
          <w:sz w:val="22"/>
          <w:szCs w:val="22"/>
        </w:rPr>
        <w:t xml:space="preserve"> od </w:t>
      </w:r>
      <w:proofErr w:type="spellStart"/>
      <w:r w:rsidRPr="005F4EAF">
        <w:rPr>
          <w:rFonts w:ascii="Arial" w:hAnsi="Arial" w:cs="Arial"/>
          <w:i w:val="0"/>
          <w:iCs/>
          <w:color w:val="000000"/>
          <w:sz w:val="22"/>
          <w:szCs w:val="22"/>
        </w:rPr>
        <w:t>tega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s </w:t>
      </w:r>
      <w:r>
        <w:rPr>
          <w:rFonts w:ascii="Arial" w:hAnsi="Arial" w:cs="Arial"/>
          <w:i w:val="0"/>
          <w:iCs/>
          <w:color w:val="000000"/>
          <w:sz w:val="22"/>
          <w:szCs w:val="22"/>
        </w:rPr>
        <w:t>3</w:t>
      </w:r>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mesečnim</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odpovednim</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rokom</w:t>
      </w:r>
      <w:proofErr w:type="spellEnd"/>
      <w:r w:rsidRPr="005F4EAF">
        <w:rPr>
          <w:rFonts w:ascii="Arial" w:hAnsi="Arial" w:cs="Arial"/>
          <w:i w:val="0"/>
          <w:iCs/>
          <w:color w:val="000000"/>
          <w:sz w:val="22"/>
          <w:szCs w:val="22"/>
        </w:rPr>
        <w:t>.</w:t>
      </w:r>
      <w:r w:rsidR="006757E1">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Stranka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mora v </w:t>
      </w:r>
      <w:proofErr w:type="spellStart"/>
      <w:r w:rsidRPr="005F4EAF">
        <w:rPr>
          <w:rFonts w:ascii="Arial" w:hAnsi="Arial" w:cs="Arial"/>
          <w:i w:val="0"/>
          <w:iCs/>
          <w:color w:val="000000"/>
          <w:sz w:val="22"/>
          <w:szCs w:val="22"/>
        </w:rPr>
        <w:t>času</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odpovednega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roka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zagotavljati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dobavo</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blaga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ki</w:t>
      </w:r>
      <w:proofErr w:type="spellEnd"/>
      <w:r w:rsidRPr="005F4EAF">
        <w:rPr>
          <w:rFonts w:ascii="Arial" w:hAnsi="Arial" w:cs="Arial"/>
          <w:i w:val="0"/>
          <w:iCs/>
          <w:color w:val="000000"/>
          <w:sz w:val="22"/>
          <w:szCs w:val="22"/>
        </w:rPr>
        <w:t xml:space="preserve"> je </w:t>
      </w:r>
      <w:proofErr w:type="spellStart"/>
      <w:r w:rsidRPr="005F4EAF">
        <w:rPr>
          <w:rFonts w:ascii="Arial" w:hAnsi="Arial" w:cs="Arial"/>
          <w:i w:val="0"/>
          <w:iCs/>
          <w:color w:val="000000"/>
          <w:sz w:val="22"/>
          <w:szCs w:val="22"/>
        </w:rPr>
        <w:t>predmet</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tega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po </w:t>
      </w:r>
      <w:proofErr w:type="spellStart"/>
      <w:r w:rsidRPr="005F4EAF">
        <w:rPr>
          <w:rFonts w:ascii="Arial" w:hAnsi="Arial" w:cs="Arial"/>
          <w:i w:val="0"/>
          <w:iCs/>
          <w:color w:val="000000"/>
          <w:sz w:val="22"/>
          <w:szCs w:val="22"/>
        </w:rPr>
        <w:t>cenah</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iz</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ponudbe</w:t>
      </w:r>
      <w:proofErr w:type="spellEnd"/>
      <w:r w:rsidRPr="005F4EAF">
        <w:rPr>
          <w:rFonts w:ascii="Arial" w:hAnsi="Arial" w:cs="Arial"/>
          <w:i w:val="0"/>
          <w:iCs/>
          <w:color w:val="000000"/>
          <w:sz w:val="22"/>
          <w:szCs w:val="22"/>
        </w:rPr>
        <w:t>.</w:t>
      </w:r>
    </w:p>
    <w:p w14:paraId="0E918E67" w14:textId="77777777" w:rsidR="001E7D76" w:rsidRPr="005F4EAF" w:rsidRDefault="001E7D76" w:rsidP="001E7D76">
      <w:pPr>
        <w:autoSpaceDE w:val="0"/>
        <w:autoSpaceDN w:val="0"/>
        <w:jc w:val="both"/>
        <w:rPr>
          <w:rFonts w:ascii="Arial" w:hAnsi="Arial" w:cs="Arial"/>
          <w:i w:val="0"/>
          <w:iCs/>
          <w:color w:val="000000"/>
          <w:sz w:val="22"/>
          <w:szCs w:val="22"/>
        </w:rPr>
      </w:pPr>
    </w:p>
    <w:p w14:paraId="0110B4ED" w14:textId="77777777" w:rsidR="001E7D76" w:rsidRDefault="001E7D76" w:rsidP="001E7D76">
      <w:pPr>
        <w:autoSpaceDE w:val="0"/>
        <w:autoSpaceDN w:val="0"/>
        <w:jc w:val="both"/>
        <w:rPr>
          <w:rFonts w:ascii="Arial" w:hAnsi="Arial" w:cs="Arial"/>
          <w:i w:val="0"/>
          <w:iCs/>
          <w:sz w:val="22"/>
          <w:szCs w:val="22"/>
          <w:lang w:val="sl-SI"/>
        </w:rPr>
      </w:pPr>
      <w:proofErr w:type="spellStart"/>
      <w:r w:rsidRPr="005F4EAF">
        <w:rPr>
          <w:rFonts w:ascii="Arial" w:hAnsi="Arial" w:cs="Arial"/>
          <w:i w:val="0"/>
          <w:iCs/>
          <w:color w:val="000000"/>
          <w:sz w:val="22"/>
          <w:szCs w:val="22"/>
        </w:rPr>
        <w:t>Stranki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lahko</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na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podlagi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medsebojnega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sporazuma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določita</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krajši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odpovedni</w:t>
      </w:r>
      <w:proofErr w:type="spellEnd"/>
      <w:r w:rsidRPr="005F4EAF">
        <w:rPr>
          <w:rFonts w:ascii="Arial" w:hAnsi="Arial" w:cs="Arial"/>
          <w:i w:val="0"/>
          <w:iCs/>
          <w:color w:val="000000"/>
          <w:sz w:val="22"/>
          <w:szCs w:val="22"/>
        </w:rPr>
        <w:t xml:space="preserve"> </w:t>
      </w:r>
      <w:proofErr w:type="spellStart"/>
      <w:r w:rsidRPr="005F4EAF">
        <w:rPr>
          <w:rFonts w:ascii="Arial" w:hAnsi="Arial" w:cs="Arial"/>
          <w:i w:val="0"/>
          <w:iCs/>
          <w:color w:val="000000"/>
          <w:sz w:val="22"/>
          <w:szCs w:val="22"/>
        </w:rPr>
        <w:t>rok</w:t>
      </w:r>
      <w:proofErr w:type="spellEnd"/>
      <w:r w:rsidRPr="005F4EAF">
        <w:rPr>
          <w:rFonts w:ascii="Arial" w:hAnsi="Arial" w:cs="Arial"/>
          <w:i w:val="0"/>
          <w:iCs/>
          <w:color w:val="000000"/>
          <w:sz w:val="22"/>
          <w:szCs w:val="22"/>
        </w:rPr>
        <w:t>.</w:t>
      </w:r>
      <w:r w:rsidRPr="00E80764">
        <w:rPr>
          <w:rFonts w:ascii="Arial" w:hAnsi="Arial" w:cs="Arial"/>
          <w:i w:val="0"/>
          <w:iCs/>
          <w:color w:val="000000"/>
          <w:sz w:val="22"/>
          <w:szCs w:val="22"/>
        </w:rPr>
        <w:t xml:space="preserve"> </w:t>
      </w:r>
    </w:p>
    <w:p w14:paraId="78F9A1B7" w14:textId="77777777" w:rsidR="00D03B3A" w:rsidRDefault="00D03B3A" w:rsidP="00E92E84">
      <w:pPr>
        <w:pStyle w:val="Telobesedila"/>
        <w:rPr>
          <w:rFonts w:ascii="Arial" w:hAnsi="Arial" w:cs="Arial"/>
          <w:sz w:val="22"/>
          <w:szCs w:val="22"/>
        </w:rPr>
      </w:pPr>
    </w:p>
    <w:p w14:paraId="1BBDDD79" w14:textId="2F9017EC" w:rsidR="00FD5213" w:rsidRPr="00FD5213" w:rsidRDefault="00FD5213" w:rsidP="00FD5213">
      <w:pPr>
        <w:jc w:val="both"/>
        <w:rPr>
          <w:rFonts w:ascii="Arial" w:hAnsi="Arial" w:cs="Arial"/>
          <w:i w:val="0"/>
          <w:sz w:val="22"/>
          <w:szCs w:val="22"/>
          <w:lang w:val="sl-SI"/>
        </w:rPr>
      </w:pPr>
      <w:r w:rsidRPr="00FD5213">
        <w:rPr>
          <w:rFonts w:ascii="Arial" w:hAnsi="Arial" w:cs="Arial"/>
          <w:b/>
          <w:i w:val="0"/>
          <w:sz w:val="22"/>
          <w:szCs w:val="22"/>
          <w:lang w:val="sl-SI"/>
        </w:rPr>
        <w:t>X</w:t>
      </w:r>
      <w:r w:rsidR="00961F73">
        <w:rPr>
          <w:rFonts w:ascii="Arial" w:hAnsi="Arial" w:cs="Arial"/>
          <w:b/>
          <w:i w:val="0"/>
          <w:sz w:val="22"/>
          <w:szCs w:val="22"/>
          <w:lang w:val="sl-SI"/>
        </w:rPr>
        <w:t>I</w:t>
      </w:r>
      <w:r w:rsidRPr="00FD5213">
        <w:rPr>
          <w:rFonts w:ascii="Arial" w:hAnsi="Arial" w:cs="Arial"/>
          <w:b/>
          <w:i w:val="0"/>
          <w:sz w:val="22"/>
          <w:szCs w:val="22"/>
          <w:lang w:val="sl-SI"/>
        </w:rPr>
        <w:t xml:space="preserve">  </w:t>
      </w:r>
      <w:r w:rsidRPr="00FD5213">
        <w:rPr>
          <w:rFonts w:ascii="Arial" w:hAnsi="Arial" w:cs="Arial"/>
          <w:b/>
          <w:bCs/>
          <w:i w:val="0"/>
          <w:sz w:val="22"/>
          <w:szCs w:val="22"/>
          <w:lang w:val="sl-SI"/>
        </w:rPr>
        <w:t>POGODBENA KAZEN</w:t>
      </w:r>
    </w:p>
    <w:p w14:paraId="5DE630DD" w14:textId="77777777" w:rsidR="00FD5213" w:rsidRPr="00FD5213" w:rsidRDefault="00FD5213" w:rsidP="00FD5213">
      <w:pPr>
        <w:jc w:val="both"/>
        <w:rPr>
          <w:rFonts w:ascii="Arial" w:hAnsi="Arial" w:cs="Arial"/>
          <w:i w:val="0"/>
          <w:sz w:val="22"/>
          <w:szCs w:val="22"/>
          <w:lang w:val="sl-SI"/>
        </w:rPr>
      </w:pPr>
    </w:p>
    <w:p w14:paraId="62ED7A2E" w14:textId="37CB2734" w:rsidR="00FD5213" w:rsidRPr="00FD5213" w:rsidRDefault="00FD5213" w:rsidP="00FD5213">
      <w:pPr>
        <w:jc w:val="center"/>
        <w:rPr>
          <w:rFonts w:ascii="Arial" w:hAnsi="Arial" w:cs="Arial"/>
          <w:b/>
          <w:i w:val="0"/>
          <w:sz w:val="22"/>
          <w:szCs w:val="22"/>
          <w:lang w:val="sl-SI"/>
        </w:rPr>
      </w:pPr>
      <w:r w:rsidRPr="00FD5213">
        <w:rPr>
          <w:rFonts w:ascii="Arial" w:hAnsi="Arial" w:cs="Arial"/>
          <w:b/>
          <w:i w:val="0"/>
          <w:sz w:val="22"/>
          <w:szCs w:val="22"/>
          <w:lang w:val="sl-SI"/>
        </w:rPr>
        <w:t>1</w:t>
      </w:r>
      <w:r w:rsidR="00E8429F">
        <w:rPr>
          <w:rFonts w:ascii="Arial" w:hAnsi="Arial" w:cs="Arial"/>
          <w:b/>
          <w:i w:val="0"/>
          <w:sz w:val="22"/>
          <w:szCs w:val="22"/>
          <w:lang w:val="sl-SI"/>
        </w:rPr>
        <w:t>4</w:t>
      </w:r>
      <w:r w:rsidR="00D03B3A">
        <w:rPr>
          <w:rFonts w:ascii="Arial" w:hAnsi="Arial" w:cs="Arial"/>
          <w:b/>
          <w:i w:val="0"/>
          <w:sz w:val="22"/>
          <w:szCs w:val="22"/>
          <w:lang w:val="sl-SI"/>
        </w:rPr>
        <w:t>.</w:t>
      </w:r>
      <w:r w:rsidRPr="00FD5213">
        <w:rPr>
          <w:rFonts w:ascii="Arial" w:hAnsi="Arial" w:cs="Arial"/>
          <w:b/>
          <w:i w:val="0"/>
          <w:sz w:val="22"/>
          <w:szCs w:val="22"/>
          <w:lang w:val="sl-SI"/>
        </w:rPr>
        <w:t xml:space="preserve"> člen</w:t>
      </w:r>
    </w:p>
    <w:p w14:paraId="4B752621" w14:textId="77777777" w:rsidR="00FD5213" w:rsidRPr="00FD5213" w:rsidRDefault="00FD5213" w:rsidP="00FD5213">
      <w:pPr>
        <w:jc w:val="both"/>
        <w:rPr>
          <w:rFonts w:ascii="Arial" w:hAnsi="Arial" w:cs="Arial"/>
          <w:bCs/>
          <w:iCs/>
          <w:sz w:val="22"/>
          <w:szCs w:val="22"/>
          <w:lang w:eastAsia="x-none"/>
        </w:rPr>
      </w:pPr>
    </w:p>
    <w:p w14:paraId="68449DA6" w14:textId="77777777" w:rsidR="00550938" w:rsidRPr="005F4DE9" w:rsidRDefault="00550938" w:rsidP="00550938">
      <w:pPr>
        <w:pStyle w:val="Odstavekseznama"/>
        <w:ind w:left="0"/>
        <w:jc w:val="both"/>
        <w:rPr>
          <w:rFonts w:ascii="Arial" w:hAnsi="Arial" w:cs="Arial"/>
          <w:sz w:val="22"/>
          <w:szCs w:val="22"/>
        </w:rPr>
      </w:pPr>
      <w:r w:rsidRPr="005F4DE9">
        <w:rPr>
          <w:rFonts w:ascii="Arial" w:hAnsi="Arial" w:cs="Arial"/>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2B60C518" w14:textId="77777777" w:rsidR="00FD5213" w:rsidRPr="005F4DE9" w:rsidRDefault="00FD5213" w:rsidP="00FD5213">
      <w:pPr>
        <w:jc w:val="center"/>
        <w:rPr>
          <w:rFonts w:ascii="Arial" w:hAnsi="Arial" w:cs="Arial"/>
          <w:b/>
          <w:i w:val="0"/>
          <w:sz w:val="22"/>
          <w:szCs w:val="22"/>
          <w:lang w:val="sl-SI"/>
        </w:rPr>
      </w:pPr>
    </w:p>
    <w:p w14:paraId="3A75F0C0" w14:textId="77777777" w:rsidR="00972FD1" w:rsidRPr="00972FD1" w:rsidRDefault="00FD5213" w:rsidP="00972FD1">
      <w:pPr>
        <w:jc w:val="both"/>
        <w:outlineLvl w:val="4"/>
        <w:rPr>
          <w:rFonts w:ascii="Arial" w:hAnsi="Arial" w:cs="Arial"/>
          <w:bCs/>
          <w:i w:val="0"/>
          <w:iCs/>
          <w:sz w:val="22"/>
          <w:szCs w:val="22"/>
          <w:lang w:val="sl-SI"/>
        </w:rPr>
      </w:pPr>
      <w:r w:rsidRPr="005F4DE9">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4302A84" w14:textId="77777777" w:rsidR="00C16A8D" w:rsidRDefault="00C16A8D" w:rsidP="00E92E84">
      <w:pPr>
        <w:pStyle w:val="Telobesedila"/>
        <w:rPr>
          <w:rFonts w:ascii="Arial" w:hAnsi="Arial" w:cs="Arial"/>
          <w:sz w:val="22"/>
          <w:szCs w:val="22"/>
        </w:rPr>
      </w:pPr>
    </w:p>
    <w:p w14:paraId="26DBED4F" w14:textId="45F28277" w:rsidR="00E5486D" w:rsidRDefault="00E5486D" w:rsidP="00E5486D">
      <w:pPr>
        <w:jc w:val="both"/>
        <w:rPr>
          <w:rFonts w:ascii="Arial" w:hAnsi="Arial" w:cs="Arial"/>
          <w:b/>
          <w:i w:val="0"/>
          <w:sz w:val="22"/>
          <w:szCs w:val="22"/>
          <w:lang w:val="sl-SI"/>
        </w:rPr>
      </w:pPr>
      <w:r>
        <w:rPr>
          <w:rFonts w:ascii="Arial" w:hAnsi="Arial" w:cs="Arial"/>
          <w:b/>
          <w:i w:val="0"/>
          <w:sz w:val="22"/>
          <w:szCs w:val="22"/>
          <w:lang w:val="sl-SI"/>
        </w:rPr>
        <w:t>X</w:t>
      </w:r>
      <w:r w:rsidR="003D2D50">
        <w:rPr>
          <w:rFonts w:ascii="Arial" w:hAnsi="Arial" w:cs="Arial"/>
          <w:b/>
          <w:i w:val="0"/>
          <w:sz w:val="22"/>
          <w:szCs w:val="22"/>
          <w:lang w:val="sl-SI"/>
        </w:rPr>
        <w:t>I</w:t>
      </w:r>
      <w:r w:rsidR="00961F73">
        <w:rPr>
          <w:rFonts w:ascii="Arial" w:hAnsi="Arial" w:cs="Arial"/>
          <w:b/>
          <w:i w:val="0"/>
          <w:sz w:val="22"/>
          <w:szCs w:val="22"/>
          <w:lang w:val="sl-SI"/>
        </w:rPr>
        <w:t>I</w:t>
      </w:r>
      <w:r>
        <w:rPr>
          <w:rFonts w:ascii="Arial" w:hAnsi="Arial" w:cs="Arial"/>
          <w:b/>
          <w:i w:val="0"/>
          <w:sz w:val="22"/>
          <w:szCs w:val="22"/>
          <w:lang w:val="sl-SI"/>
        </w:rPr>
        <w:t xml:space="preserve">  PROTIKORUPCIJSKA KLAVZULA</w:t>
      </w:r>
    </w:p>
    <w:p w14:paraId="5E2BC3FE" w14:textId="77777777" w:rsidR="00E5486D" w:rsidRPr="007A2D4D" w:rsidRDefault="00E5486D" w:rsidP="00E92E84">
      <w:pPr>
        <w:pStyle w:val="Telobesedila"/>
        <w:rPr>
          <w:rFonts w:ascii="Arial" w:hAnsi="Arial" w:cs="Arial"/>
          <w:sz w:val="22"/>
          <w:szCs w:val="22"/>
        </w:rPr>
      </w:pPr>
    </w:p>
    <w:p w14:paraId="500ACE60" w14:textId="63E2DAE6" w:rsidR="00E92E84" w:rsidRPr="007A2D4D" w:rsidRDefault="00E92E84" w:rsidP="00E92E84">
      <w:pPr>
        <w:pStyle w:val="Telobesedila"/>
        <w:jc w:val="center"/>
        <w:rPr>
          <w:rFonts w:ascii="Arial" w:hAnsi="Arial" w:cs="Arial"/>
          <w:b/>
          <w:sz w:val="22"/>
          <w:szCs w:val="22"/>
        </w:rPr>
      </w:pPr>
      <w:r w:rsidRPr="007A2D4D">
        <w:rPr>
          <w:rFonts w:ascii="Arial" w:hAnsi="Arial" w:cs="Arial"/>
          <w:b/>
          <w:sz w:val="22"/>
          <w:szCs w:val="22"/>
        </w:rPr>
        <w:t>1</w:t>
      </w:r>
      <w:r w:rsidR="00E8429F">
        <w:rPr>
          <w:rFonts w:ascii="Arial" w:hAnsi="Arial" w:cs="Arial"/>
          <w:b/>
          <w:sz w:val="22"/>
          <w:szCs w:val="22"/>
        </w:rPr>
        <w:t>5</w:t>
      </w:r>
      <w:r w:rsidRPr="007A2D4D">
        <w:rPr>
          <w:rFonts w:ascii="Arial" w:hAnsi="Arial" w:cs="Arial"/>
          <w:b/>
          <w:sz w:val="22"/>
          <w:szCs w:val="22"/>
        </w:rPr>
        <w:t>. člen</w:t>
      </w:r>
    </w:p>
    <w:p w14:paraId="499C1051" w14:textId="77777777" w:rsidR="00E92E84" w:rsidRPr="007A2D4D" w:rsidRDefault="00E92E84" w:rsidP="00E92E84">
      <w:pPr>
        <w:pStyle w:val="Telobesedila"/>
        <w:jc w:val="center"/>
        <w:rPr>
          <w:rFonts w:ascii="Arial" w:hAnsi="Arial" w:cs="Arial"/>
          <w:b/>
          <w:sz w:val="22"/>
          <w:szCs w:val="22"/>
        </w:rPr>
      </w:pPr>
    </w:p>
    <w:p w14:paraId="54C76FAA" w14:textId="18BF269B" w:rsidR="00B1416B" w:rsidRDefault="00E92E84" w:rsidP="00792F6E">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7838C23A" w14:textId="77777777" w:rsidR="00B45BF9" w:rsidRPr="00792F6E" w:rsidRDefault="00B45BF9" w:rsidP="00792F6E">
      <w:pPr>
        <w:jc w:val="both"/>
        <w:rPr>
          <w:rFonts w:ascii="Arial" w:hAnsi="Arial" w:cs="Arial"/>
          <w:i w:val="0"/>
          <w:iCs/>
          <w:color w:val="000000"/>
          <w:sz w:val="22"/>
          <w:szCs w:val="22"/>
          <w:lang w:val="sl-SI"/>
        </w:rPr>
      </w:pPr>
    </w:p>
    <w:p w14:paraId="4C238AB0" w14:textId="0383DEE2" w:rsidR="00E5486D" w:rsidRDefault="00E5486D" w:rsidP="00E5486D">
      <w:pPr>
        <w:pStyle w:val="Naslov2"/>
        <w:rPr>
          <w:rFonts w:ascii="Arial" w:hAnsi="Arial" w:cs="Arial"/>
          <w:sz w:val="22"/>
          <w:szCs w:val="22"/>
        </w:rPr>
      </w:pPr>
      <w:r>
        <w:rPr>
          <w:rFonts w:ascii="Arial" w:hAnsi="Arial" w:cs="Arial"/>
          <w:sz w:val="22"/>
          <w:szCs w:val="22"/>
        </w:rPr>
        <w:t>X</w:t>
      </w:r>
      <w:r w:rsidR="00F86263">
        <w:rPr>
          <w:rFonts w:ascii="Arial" w:hAnsi="Arial" w:cs="Arial"/>
          <w:sz w:val="22"/>
          <w:szCs w:val="22"/>
        </w:rPr>
        <w:t>I</w:t>
      </w:r>
      <w:r w:rsidR="009D7EAB">
        <w:rPr>
          <w:rFonts w:ascii="Arial" w:hAnsi="Arial" w:cs="Arial"/>
          <w:sz w:val="22"/>
          <w:szCs w:val="22"/>
        </w:rPr>
        <w:t>I</w:t>
      </w:r>
      <w:r w:rsidR="00961F73">
        <w:rPr>
          <w:rFonts w:ascii="Arial" w:hAnsi="Arial" w:cs="Arial"/>
          <w:sz w:val="22"/>
          <w:szCs w:val="22"/>
        </w:rPr>
        <w:t>I</w:t>
      </w:r>
      <w:r>
        <w:rPr>
          <w:rFonts w:ascii="Arial" w:hAnsi="Arial" w:cs="Arial"/>
          <w:sz w:val="22"/>
          <w:szCs w:val="22"/>
        </w:rPr>
        <w:t xml:space="preserve">  </w:t>
      </w:r>
      <w:r w:rsidRPr="007A2D4D">
        <w:rPr>
          <w:rFonts w:ascii="Arial" w:hAnsi="Arial" w:cs="Arial"/>
          <w:sz w:val="22"/>
          <w:szCs w:val="22"/>
        </w:rPr>
        <w:t>KONČNE DOLOČBE</w:t>
      </w:r>
    </w:p>
    <w:p w14:paraId="0A8C624D" w14:textId="77777777" w:rsidR="00E5486D" w:rsidRPr="00E5486D" w:rsidRDefault="00E5486D" w:rsidP="00E5486D">
      <w:pPr>
        <w:rPr>
          <w:lang w:val="sl-SI"/>
        </w:rPr>
      </w:pPr>
    </w:p>
    <w:p w14:paraId="46A3C7B7" w14:textId="1263E8B5" w:rsidR="00E5486D" w:rsidRPr="007A2D4D" w:rsidRDefault="0036640B" w:rsidP="00E5486D">
      <w:pPr>
        <w:pStyle w:val="Telobesedila"/>
        <w:jc w:val="center"/>
        <w:rPr>
          <w:rFonts w:ascii="Arial" w:hAnsi="Arial" w:cs="Arial"/>
          <w:iCs/>
          <w:sz w:val="22"/>
          <w:szCs w:val="22"/>
        </w:rPr>
      </w:pPr>
      <w:r>
        <w:rPr>
          <w:rFonts w:ascii="Arial" w:hAnsi="Arial" w:cs="Arial"/>
          <w:b/>
          <w:iCs/>
          <w:sz w:val="22"/>
          <w:szCs w:val="22"/>
        </w:rPr>
        <w:t>1</w:t>
      </w:r>
      <w:r w:rsidR="00E8429F">
        <w:rPr>
          <w:rFonts w:ascii="Arial" w:hAnsi="Arial" w:cs="Arial"/>
          <w:b/>
          <w:iCs/>
          <w:sz w:val="22"/>
          <w:szCs w:val="22"/>
        </w:rPr>
        <w:t>6</w:t>
      </w:r>
      <w:r w:rsidR="00E5486D" w:rsidRPr="007A2D4D">
        <w:rPr>
          <w:rFonts w:ascii="Arial" w:hAnsi="Arial" w:cs="Arial"/>
          <w:b/>
          <w:iCs/>
          <w:sz w:val="22"/>
          <w:szCs w:val="22"/>
        </w:rPr>
        <w:t>. člen</w:t>
      </w:r>
    </w:p>
    <w:p w14:paraId="1431839C" w14:textId="77777777" w:rsidR="00E5486D" w:rsidRPr="007A2D4D" w:rsidRDefault="00E5486D" w:rsidP="00E5486D">
      <w:pPr>
        <w:pStyle w:val="Telobesedila"/>
        <w:rPr>
          <w:rFonts w:ascii="Arial" w:hAnsi="Arial" w:cs="Arial"/>
          <w:sz w:val="22"/>
          <w:szCs w:val="22"/>
        </w:rPr>
      </w:pPr>
    </w:p>
    <w:p w14:paraId="4A92C021" w14:textId="77777777" w:rsidR="00E5486D" w:rsidRPr="007A2D4D" w:rsidRDefault="00E5486D" w:rsidP="00E5486D">
      <w:pPr>
        <w:jc w:val="both"/>
        <w:rPr>
          <w:rFonts w:ascii="Arial" w:hAnsi="Arial" w:cs="Arial"/>
          <w:i w:val="0"/>
          <w:sz w:val="22"/>
          <w:szCs w:val="22"/>
          <w:lang w:val="sl-SI"/>
        </w:rPr>
      </w:pPr>
      <w:r w:rsidRPr="007A2D4D">
        <w:rPr>
          <w:rFonts w:ascii="Arial" w:hAnsi="Arial" w:cs="Arial"/>
          <w:i w:val="0"/>
          <w:sz w:val="22"/>
          <w:szCs w:val="22"/>
          <w:lang w:val="sl-SI"/>
        </w:rPr>
        <w:t>Pogoji tega sporazuma so veljavni za čas trajanja sporazuma.</w:t>
      </w:r>
    </w:p>
    <w:p w14:paraId="7AE17E43" w14:textId="77777777" w:rsidR="00E5486D" w:rsidRPr="007A2D4D" w:rsidRDefault="00E5486D" w:rsidP="00E5486D">
      <w:pPr>
        <w:pStyle w:val="Telobesedila"/>
        <w:rPr>
          <w:rFonts w:ascii="Arial" w:hAnsi="Arial" w:cs="Arial"/>
          <w:sz w:val="22"/>
          <w:szCs w:val="22"/>
        </w:rPr>
      </w:pPr>
    </w:p>
    <w:p w14:paraId="37B5CD19" w14:textId="77777777" w:rsidR="00E5486D" w:rsidRPr="007A2D4D" w:rsidRDefault="00E5486D" w:rsidP="00E5486D">
      <w:pPr>
        <w:pStyle w:val="Telobesedila"/>
        <w:rPr>
          <w:rFonts w:ascii="Arial" w:hAnsi="Arial" w:cs="Arial"/>
          <w:sz w:val="22"/>
          <w:szCs w:val="22"/>
        </w:rPr>
      </w:pPr>
      <w:r w:rsidRPr="007A2D4D">
        <w:rPr>
          <w:rFonts w:ascii="Arial" w:hAnsi="Arial" w:cs="Arial"/>
          <w:sz w:val="22"/>
          <w:szCs w:val="22"/>
        </w:rPr>
        <w:t>Sporazum se lahko spremeni ali dopolni s</w:t>
      </w:r>
      <w:r>
        <w:rPr>
          <w:rFonts w:ascii="Arial" w:hAnsi="Arial" w:cs="Arial"/>
          <w:sz w:val="22"/>
          <w:szCs w:val="22"/>
        </w:rPr>
        <w:t xml:space="preserve"> pisnim aneksom, ki ga sprejmejo in podpišejo stranke</w:t>
      </w:r>
      <w:r w:rsidRPr="007A2D4D">
        <w:rPr>
          <w:rFonts w:ascii="Arial" w:hAnsi="Arial" w:cs="Arial"/>
          <w:sz w:val="22"/>
          <w:szCs w:val="22"/>
        </w:rPr>
        <w:t xml:space="preserve"> sporazuma. Če katerakoli od določb sporazuma je ali postane neveljavna, to ne </w:t>
      </w:r>
      <w:r w:rsidRPr="007A2D4D">
        <w:rPr>
          <w:rFonts w:ascii="Arial" w:hAnsi="Arial" w:cs="Arial"/>
          <w:sz w:val="22"/>
          <w:szCs w:val="22"/>
        </w:rPr>
        <w:lastRenderedPageBreak/>
        <w:t>vpliva na ostale določbe sporazuma. Neveljavna določba se nadomesti z veljavno, ki mora čimbolj ustrezati namenu, ki ga je želela doseči neveljavna določba.</w:t>
      </w:r>
    </w:p>
    <w:p w14:paraId="5489FC31" w14:textId="77777777" w:rsidR="004274C1" w:rsidRPr="007A2D4D" w:rsidRDefault="004274C1" w:rsidP="00E92E84">
      <w:pPr>
        <w:pStyle w:val="Telobesedila"/>
        <w:rPr>
          <w:rFonts w:ascii="Arial" w:hAnsi="Arial" w:cs="Arial"/>
          <w:sz w:val="22"/>
          <w:szCs w:val="22"/>
        </w:rPr>
      </w:pPr>
    </w:p>
    <w:p w14:paraId="4C9CC1E9" w14:textId="2DBDAAEA" w:rsidR="00E92E84" w:rsidRPr="007A2D4D" w:rsidRDefault="00F86263" w:rsidP="00E92E84">
      <w:pPr>
        <w:jc w:val="center"/>
        <w:rPr>
          <w:rFonts w:ascii="Arial" w:hAnsi="Arial" w:cs="Arial"/>
          <w:i w:val="0"/>
          <w:sz w:val="22"/>
          <w:szCs w:val="22"/>
          <w:lang w:val="sl-SI"/>
        </w:rPr>
      </w:pPr>
      <w:r>
        <w:rPr>
          <w:rFonts w:ascii="Arial" w:hAnsi="Arial" w:cs="Arial"/>
          <w:b/>
          <w:i w:val="0"/>
          <w:sz w:val="22"/>
          <w:szCs w:val="22"/>
          <w:lang w:val="sl-SI"/>
        </w:rPr>
        <w:t>1</w:t>
      </w:r>
      <w:r w:rsidR="00E8429F">
        <w:rPr>
          <w:rFonts w:ascii="Arial" w:hAnsi="Arial" w:cs="Arial"/>
          <w:b/>
          <w:i w:val="0"/>
          <w:sz w:val="22"/>
          <w:szCs w:val="22"/>
          <w:lang w:val="sl-SI"/>
        </w:rPr>
        <w:t>7</w:t>
      </w:r>
      <w:r w:rsidR="00E92E84" w:rsidRPr="007A2D4D">
        <w:rPr>
          <w:rFonts w:ascii="Arial" w:hAnsi="Arial" w:cs="Arial"/>
          <w:b/>
          <w:i w:val="0"/>
          <w:sz w:val="22"/>
          <w:szCs w:val="22"/>
          <w:lang w:val="sl-SI"/>
        </w:rPr>
        <w:t>. člen</w:t>
      </w:r>
    </w:p>
    <w:p w14:paraId="34C7E6E1" w14:textId="77777777" w:rsidR="00E92E84" w:rsidRPr="007A2D4D" w:rsidRDefault="00E92E84" w:rsidP="00E92E84">
      <w:pPr>
        <w:jc w:val="center"/>
        <w:rPr>
          <w:rFonts w:ascii="Arial" w:hAnsi="Arial" w:cs="Arial"/>
          <w:i w:val="0"/>
          <w:sz w:val="22"/>
          <w:szCs w:val="22"/>
          <w:lang w:val="sl-SI"/>
        </w:rPr>
      </w:pPr>
    </w:p>
    <w:p w14:paraId="73F11A68" w14:textId="77777777" w:rsidR="00D03B3A" w:rsidRPr="00E33065" w:rsidRDefault="00E92E84" w:rsidP="00E33065">
      <w:pPr>
        <w:pStyle w:val="Telobesedila"/>
        <w:rPr>
          <w:rFonts w:ascii="Arial" w:hAnsi="Arial" w:cs="Arial"/>
          <w:sz w:val="22"/>
          <w:szCs w:val="22"/>
        </w:rPr>
      </w:pPr>
      <w:r w:rsidRPr="007A2D4D">
        <w:rPr>
          <w:rFonts w:ascii="Arial" w:hAnsi="Arial" w:cs="Arial"/>
          <w:sz w:val="22"/>
          <w:szCs w:val="22"/>
        </w:rPr>
        <w:t>Morebitne spore iz tega sporazuma, ki jih stranke ne bi mogle rešiti sporazumno, rešuje stvarno pristojno sodišče v Mariboru</w:t>
      </w:r>
    </w:p>
    <w:p w14:paraId="038EEB5D" w14:textId="77777777" w:rsidR="00845D00" w:rsidRPr="007A2D4D" w:rsidRDefault="00845D00" w:rsidP="00E92E84">
      <w:pPr>
        <w:jc w:val="both"/>
        <w:rPr>
          <w:rFonts w:ascii="Arial" w:hAnsi="Arial" w:cs="Arial"/>
          <w:i w:val="0"/>
          <w:sz w:val="22"/>
          <w:szCs w:val="22"/>
          <w:lang w:val="sl-SI"/>
        </w:rPr>
      </w:pPr>
    </w:p>
    <w:p w14:paraId="1CE811B3" w14:textId="5EEBD06F" w:rsidR="00E92E84" w:rsidRPr="007A2D4D" w:rsidRDefault="00937A39" w:rsidP="00E92E84">
      <w:pPr>
        <w:jc w:val="center"/>
        <w:rPr>
          <w:rFonts w:ascii="Arial" w:hAnsi="Arial" w:cs="Arial"/>
          <w:b/>
          <w:i w:val="0"/>
          <w:sz w:val="22"/>
          <w:szCs w:val="22"/>
          <w:lang w:val="sl-SI"/>
        </w:rPr>
      </w:pPr>
      <w:r>
        <w:rPr>
          <w:rFonts w:ascii="Arial" w:hAnsi="Arial" w:cs="Arial"/>
          <w:b/>
          <w:i w:val="0"/>
          <w:sz w:val="22"/>
          <w:szCs w:val="22"/>
          <w:lang w:val="sl-SI"/>
        </w:rPr>
        <w:t>1</w:t>
      </w:r>
      <w:r w:rsidR="00E8429F">
        <w:rPr>
          <w:rFonts w:ascii="Arial" w:hAnsi="Arial" w:cs="Arial"/>
          <w:b/>
          <w:i w:val="0"/>
          <w:sz w:val="22"/>
          <w:szCs w:val="22"/>
          <w:lang w:val="sl-SI"/>
        </w:rPr>
        <w:t>8</w:t>
      </w:r>
      <w:r w:rsidR="00E92E84" w:rsidRPr="007A2D4D">
        <w:rPr>
          <w:rFonts w:ascii="Arial" w:hAnsi="Arial" w:cs="Arial"/>
          <w:b/>
          <w:i w:val="0"/>
          <w:sz w:val="22"/>
          <w:szCs w:val="22"/>
          <w:lang w:val="sl-SI"/>
        </w:rPr>
        <w:t>. člen</w:t>
      </w:r>
    </w:p>
    <w:p w14:paraId="0DFBBB60" w14:textId="77777777" w:rsidR="00E92E84" w:rsidRPr="007A2D4D" w:rsidRDefault="00E92E84" w:rsidP="00E92E84">
      <w:pPr>
        <w:jc w:val="center"/>
        <w:rPr>
          <w:rFonts w:ascii="Arial" w:hAnsi="Arial" w:cs="Arial"/>
          <w:i w:val="0"/>
          <w:sz w:val="22"/>
          <w:szCs w:val="22"/>
          <w:lang w:val="sl-SI"/>
        </w:rPr>
      </w:pPr>
    </w:p>
    <w:p w14:paraId="19F46A6A" w14:textId="750A3ACC" w:rsidR="00972FD1" w:rsidRDefault="00E92E84" w:rsidP="00F23CE0">
      <w:pPr>
        <w:jc w:val="both"/>
        <w:rPr>
          <w:rFonts w:ascii="Arial" w:hAnsi="Arial" w:cs="Arial"/>
          <w:i w:val="0"/>
          <w:sz w:val="22"/>
          <w:szCs w:val="22"/>
          <w:lang w:val="sl-SI"/>
        </w:rPr>
      </w:pPr>
      <w:r w:rsidRPr="007A2D4D">
        <w:rPr>
          <w:rFonts w:ascii="Arial" w:hAnsi="Arial" w:cs="Arial"/>
          <w:i w:val="0"/>
          <w:sz w:val="22"/>
          <w:szCs w:val="22"/>
          <w:lang w:val="sl-SI"/>
        </w:rPr>
        <w:t xml:space="preserve">Sporazum je sestavljen v </w:t>
      </w:r>
      <w:r>
        <w:rPr>
          <w:rFonts w:ascii="Arial" w:hAnsi="Arial" w:cs="Arial"/>
          <w:i w:val="0"/>
          <w:sz w:val="22"/>
          <w:szCs w:val="22"/>
          <w:lang w:val="sl-SI"/>
        </w:rPr>
        <w:t xml:space="preserve">dveh </w:t>
      </w:r>
      <w:r w:rsidRPr="007A2D4D">
        <w:rPr>
          <w:rFonts w:ascii="Arial" w:hAnsi="Arial" w:cs="Arial"/>
          <w:i w:val="0"/>
          <w:sz w:val="22"/>
          <w:szCs w:val="22"/>
          <w:lang w:val="sl-SI"/>
        </w:rPr>
        <w:t>enakih izvodih, od katerih prejme vsaka stranka po en izvod.</w:t>
      </w:r>
    </w:p>
    <w:p w14:paraId="50A317C2" w14:textId="77777777" w:rsidR="00962E03" w:rsidRDefault="00962E03" w:rsidP="00F23CE0">
      <w:pPr>
        <w:jc w:val="both"/>
        <w:rPr>
          <w:rFonts w:ascii="Arial" w:hAnsi="Arial" w:cs="Arial"/>
          <w:i w:val="0"/>
          <w:sz w:val="22"/>
          <w:szCs w:val="22"/>
          <w:lang w:val="sl-SI"/>
        </w:rPr>
      </w:pPr>
    </w:p>
    <w:p w14:paraId="1BD3509C" w14:textId="77777777" w:rsidR="00962E03" w:rsidRDefault="00962E03" w:rsidP="00F23CE0">
      <w:pPr>
        <w:jc w:val="both"/>
        <w:rPr>
          <w:rFonts w:ascii="Arial" w:hAnsi="Arial" w:cs="Arial"/>
          <w:i w:val="0"/>
          <w:sz w:val="22"/>
          <w:szCs w:val="22"/>
          <w:lang w:val="sl-SI"/>
        </w:rPr>
      </w:pPr>
    </w:p>
    <w:tbl>
      <w:tblPr>
        <w:tblW w:w="0" w:type="auto"/>
        <w:tblLook w:val="04A0" w:firstRow="1" w:lastRow="0" w:firstColumn="1" w:lastColumn="0" w:noHBand="0" w:noVBand="1"/>
      </w:tblPr>
      <w:tblGrid>
        <w:gridCol w:w="4383"/>
        <w:gridCol w:w="4405"/>
      </w:tblGrid>
      <w:tr w:rsidR="00DE25A6" w:rsidRPr="004F465E" w14:paraId="63EADF64" w14:textId="77777777" w:rsidTr="000640D3">
        <w:tc>
          <w:tcPr>
            <w:tcW w:w="4464" w:type="dxa"/>
          </w:tcPr>
          <w:p w14:paraId="14C83010" w14:textId="77777777" w:rsidR="00DE25A6" w:rsidRPr="004F465E" w:rsidRDefault="00DE25A6" w:rsidP="000640D3">
            <w:pPr>
              <w:jc w:val="both"/>
              <w:rPr>
                <w:rFonts w:ascii="Arial" w:hAnsi="Arial" w:cs="Arial"/>
                <w:i w:val="0"/>
                <w:sz w:val="22"/>
                <w:szCs w:val="22"/>
                <w:lang w:val="sl-SI"/>
              </w:rPr>
            </w:pPr>
            <w:bookmarkStart w:id="6" w:name="_Hlk156584984"/>
          </w:p>
          <w:p w14:paraId="5EE8A2EA" w14:textId="77777777" w:rsidR="00DE25A6" w:rsidRPr="004F465E" w:rsidRDefault="00DE25A6" w:rsidP="000640D3">
            <w:pPr>
              <w:jc w:val="both"/>
              <w:rPr>
                <w:rFonts w:ascii="Arial" w:hAnsi="Arial" w:cs="Arial"/>
                <w:i w:val="0"/>
                <w:sz w:val="22"/>
                <w:szCs w:val="22"/>
                <w:lang w:val="sl-SI"/>
              </w:rPr>
            </w:pPr>
          </w:p>
        </w:tc>
        <w:tc>
          <w:tcPr>
            <w:tcW w:w="4464" w:type="dxa"/>
          </w:tcPr>
          <w:p w14:paraId="1DBEC154" w14:textId="77777777" w:rsidR="00DE25A6" w:rsidRPr="004F465E" w:rsidRDefault="00DE25A6" w:rsidP="000640D3">
            <w:pPr>
              <w:jc w:val="both"/>
              <w:rPr>
                <w:rFonts w:ascii="Arial" w:hAnsi="Arial" w:cs="Arial"/>
                <w:i w:val="0"/>
                <w:sz w:val="22"/>
                <w:szCs w:val="22"/>
                <w:lang w:val="sl-SI"/>
              </w:rPr>
            </w:pPr>
          </w:p>
          <w:p w14:paraId="3A0B7095"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Št. ………………………</w:t>
            </w:r>
          </w:p>
        </w:tc>
      </w:tr>
      <w:tr w:rsidR="00DE25A6" w:rsidRPr="004F465E" w14:paraId="0EF48AD3" w14:textId="77777777" w:rsidTr="000640D3">
        <w:tc>
          <w:tcPr>
            <w:tcW w:w="4464" w:type="dxa"/>
          </w:tcPr>
          <w:p w14:paraId="4488E24F" w14:textId="77777777" w:rsidR="00DE25A6" w:rsidRPr="004F465E" w:rsidRDefault="00DE25A6" w:rsidP="000640D3">
            <w:pPr>
              <w:jc w:val="both"/>
              <w:rPr>
                <w:rFonts w:ascii="Arial" w:hAnsi="Arial" w:cs="Arial"/>
                <w:i w:val="0"/>
                <w:sz w:val="22"/>
                <w:szCs w:val="22"/>
                <w:lang w:val="sl-SI"/>
              </w:rPr>
            </w:pPr>
          </w:p>
          <w:p w14:paraId="525EC884"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 xml:space="preserve">V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r w:rsidR="003A0352">
              <w:rPr>
                <w:rFonts w:ascii="Arial" w:hAnsi="Arial" w:cs="Arial"/>
                <w:sz w:val="22"/>
                <w:szCs w:val="22"/>
              </w:rPr>
              <w:t xml:space="preserve">, </w:t>
            </w:r>
            <w:r w:rsidRPr="004F465E">
              <w:rPr>
                <w:rFonts w:ascii="Arial" w:hAnsi="Arial" w:cs="Arial"/>
                <w:i w:val="0"/>
                <w:sz w:val="22"/>
                <w:szCs w:val="22"/>
                <w:lang w:val="sl-SI"/>
              </w:rPr>
              <w:t>dne</w:t>
            </w:r>
            <w:r w:rsidR="003A0352">
              <w:rPr>
                <w:rFonts w:ascii="Arial" w:hAnsi="Arial" w:cs="Arial"/>
                <w:i w:val="0"/>
                <w:sz w:val="22"/>
                <w:szCs w:val="22"/>
                <w:lang w:val="sl-SI"/>
              </w:rPr>
              <w:t xml:space="preserve"> </w:t>
            </w:r>
            <w:r w:rsidR="003A0352">
              <w:rPr>
                <w:rFonts w:ascii="Arial" w:hAnsi="Arial" w:cs="Arial"/>
                <w:sz w:val="22"/>
                <w:szCs w:val="22"/>
              </w:rPr>
              <w:fldChar w:fldCharType="begin">
                <w:ffData>
                  <w:name w:val="Besedilo1"/>
                  <w:enabled/>
                  <w:calcOnExit w:val="0"/>
                  <w:textInput/>
                </w:ffData>
              </w:fldChar>
            </w:r>
            <w:r w:rsidR="003A0352">
              <w:rPr>
                <w:rFonts w:ascii="Arial" w:hAnsi="Arial" w:cs="Arial"/>
                <w:sz w:val="22"/>
                <w:szCs w:val="22"/>
              </w:rPr>
              <w:instrText xml:space="preserve"> FORMTEXT </w:instrText>
            </w:r>
            <w:r w:rsidR="003A0352">
              <w:rPr>
                <w:rFonts w:ascii="Arial" w:hAnsi="Arial" w:cs="Arial"/>
                <w:sz w:val="22"/>
                <w:szCs w:val="22"/>
              </w:rPr>
            </w:r>
            <w:r w:rsidR="003A0352">
              <w:rPr>
                <w:rFonts w:ascii="Arial" w:hAnsi="Arial" w:cs="Arial"/>
                <w:sz w:val="22"/>
                <w:szCs w:val="22"/>
              </w:rPr>
              <w:fldChar w:fldCharType="separate"/>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noProof/>
                <w:sz w:val="22"/>
                <w:szCs w:val="22"/>
              </w:rPr>
              <w:t> </w:t>
            </w:r>
            <w:r w:rsidR="003A0352">
              <w:rPr>
                <w:rFonts w:ascii="Arial" w:hAnsi="Arial" w:cs="Arial"/>
                <w:sz w:val="22"/>
                <w:szCs w:val="22"/>
              </w:rPr>
              <w:fldChar w:fldCharType="end"/>
            </w:r>
          </w:p>
        </w:tc>
        <w:tc>
          <w:tcPr>
            <w:tcW w:w="4464" w:type="dxa"/>
          </w:tcPr>
          <w:p w14:paraId="193F454D" w14:textId="77777777" w:rsidR="00DE25A6" w:rsidRPr="004F465E" w:rsidRDefault="00DE25A6" w:rsidP="000640D3">
            <w:pPr>
              <w:jc w:val="both"/>
              <w:rPr>
                <w:rFonts w:ascii="Arial" w:hAnsi="Arial" w:cs="Arial"/>
                <w:i w:val="0"/>
                <w:sz w:val="22"/>
                <w:szCs w:val="22"/>
                <w:lang w:val="sl-SI"/>
              </w:rPr>
            </w:pPr>
          </w:p>
          <w:p w14:paraId="2B524A2E"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DE25A6" w:rsidRPr="004F465E" w14:paraId="5756A706" w14:textId="77777777" w:rsidTr="000640D3">
        <w:tc>
          <w:tcPr>
            <w:tcW w:w="4464" w:type="dxa"/>
          </w:tcPr>
          <w:p w14:paraId="55485AE4" w14:textId="77777777" w:rsidR="00F449BD" w:rsidRDefault="00F449BD" w:rsidP="000640D3">
            <w:pPr>
              <w:jc w:val="both"/>
              <w:rPr>
                <w:rFonts w:ascii="Arial" w:hAnsi="Arial" w:cs="Arial"/>
                <w:i w:val="0"/>
                <w:sz w:val="22"/>
                <w:szCs w:val="22"/>
                <w:lang w:val="sl-SI"/>
              </w:rPr>
            </w:pPr>
          </w:p>
          <w:p w14:paraId="4CDDC04A" w14:textId="278931C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509023CD" w14:textId="77777777" w:rsidR="00DE25A6"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44BA58BF" w14:textId="77777777" w:rsidR="00DE25A6" w:rsidRPr="004F465E" w:rsidRDefault="00DE25A6" w:rsidP="000640D3">
            <w:pPr>
              <w:jc w:val="both"/>
              <w:rPr>
                <w:rFonts w:ascii="Arial" w:hAnsi="Arial" w:cs="Arial"/>
                <w:i w:val="0"/>
                <w:sz w:val="22"/>
                <w:szCs w:val="22"/>
                <w:lang w:val="sl-SI"/>
              </w:rPr>
            </w:pPr>
          </w:p>
          <w:p w14:paraId="3BEB7918" w14:textId="53D3B95D"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0B6FB3F0" w14:textId="77777777"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UKC Maribor</w:t>
            </w:r>
          </w:p>
        </w:tc>
      </w:tr>
      <w:tr w:rsidR="00DE25A6" w:rsidRPr="004F465E" w14:paraId="24D2992D" w14:textId="77777777" w:rsidTr="000640D3">
        <w:tc>
          <w:tcPr>
            <w:tcW w:w="4464" w:type="dxa"/>
          </w:tcPr>
          <w:p w14:paraId="32526ACC" w14:textId="77777777" w:rsidR="00DE25A6" w:rsidRPr="004F465E" w:rsidRDefault="00DE25A6" w:rsidP="000640D3">
            <w:pPr>
              <w:jc w:val="both"/>
              <w:rPr>
                <w:rFonts w:ascii="Arial" w:hAnsi="Arial" w:cs="Arial"/>
                <w:i w:val="0"/>
                <w:sz w:val="22"/>
                <w:szCs w:val="22"/>
                <w:lang w:val="sl-SI"/>
              </w:rPr>
            </w:pPr>
          </w:p>
          <w:p w14:paraId="1ED7D0E1" w14:textId="77777777" w:rsidR="00DE25A6" w:rsidRPr="004F465E" w:rsidRDefault="00DE25A6" w:rsidP="000640D3">
            <w:pPr>
              <w:jc w:val="both"/>
              <w:rPr>
                <w:rFonts w:ascii="Arial" w:hAnsi="Arial" w:cs="Arial"/>
                <w:i w:val="0"/>
                <w:sz w:val="22"/>
                <w:szCs w:val="22"/>
                <w:lang w:val="sl-SI"/>
              </w:rPr>
            </w:pPr>
            <w:r w:rsidRPr="004F465E">
              <w:rPr>
                <w:rFonts w:ascii="Arial" w:hAnsi="Arial" w:cs="Arial"/>
                <w:i w:val="0"/>
                <w:sz w:val="22"/>
                <w:szCs w:val="22"/>
                <w:lang w:val="sl-SI"/>
              </w:rPr>
              <w:t>Direktor:</w:t>
            </w:r>
          </w:p>
          <w:p w14:paraId="1C9F4A18" w14:textId="77777777" w:rsidR="003A0352" w:rsidRPr="004F465E" w:rsidRDefault="003A0352" w:rsidP="000640D3">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464" w:type="dxa"/>
          </w:tcPr>
          <w:p w14:paraId="25EA2AAD" w14:textId="77777777" w:rsidR="00DE25A6" w:rsidRPr="004F465E" w:rsidRDefault="00DE25A6" w:rsidP="000640D3">
            <w:pPr>
              <w:jc w:val="both"/>
              <w:rPr>
                <w:rFonts w:ascii="Arial" w:hAnsi="Arial" w:cs="Arial"/>
                <w:i w:val="0"/>
                <w:sz w:val="22"/>
                <w:szCs w:val="22"/>
                <w:lang w:val="sl-SI"/>
              </w:rPr>
            </w:pPr>
          </w:p>
          <w:p w14:paraId="2373EBEB" w14:textId="4EDBF42D" w:rsidR="00DE25A6" w:rsidRPr="004F465E" w:rsidRDefault="006757E1" w:rsidP="000640D3">
            <w:pPr>
              <w:jc w:val="both"/>
              <w:rPr>
                <w:rFonts w:ascii="Arial" w:hAnsi="Arial" w:cs="Arial"/>
                <w:i w:val="0"/>
                <w:sz w:val="22"/>
                <w:szCs w:val="22"/>
                <w:lang w:val="sl-SI"/>
              </w:rPr>
            </w:pPr>
            <w:r>
              <w:rPr>
                <w:rFonts w:ascii="Arial" w:hAnsi="Arial" w:cs="Arial"/>
                <w:i w:val="0"/>
                <w:sz w:val="22"/>
                <w:szCs w:val="22"/>
                <w:lang w:val="sl-SI"/>
              </w:rPr>
              <w:t>G</w:t>
            </w:r>
            <w:r w:rsidR="00F449BD">
              <w:rPr>
                <w:rFonts w:ascii="Arial" w:hAnsi="Arial" w:cs="Arial"/>
                <w:i w:val="0"/>
                <w:sz w:val="22"/>
                <w:szCs w:val="22"/>
                <w:lang w:val="sl-SI"/>
              </w:rPr>
              <w:t>eneraln</w:t>
            </w:r>
            <w:r>
              <w:rPr>
                <w:rFonts w:ascii="Arial" w:hAnsi="Arial" w:cs="Arial"/>
                <w:i w:val="0"/>
                <w:sz w:val="22"/>
                <w:szCs w:val="22"/>
                <w:lang w:val="sl-SI"/>
              </w:rPr>
              <w:t>i</w:t>
            </w:r>
            <w:r w:rsidR="00F449BD">
              <w:rPr>
                <w:rFonts w:ascii="Arial" w:hAnsi="Arial" w:cs="Arial"/>
                <w:i w:val="0"/>
                <w:sz w:val="22"/>
                <w:szCs w:val="22"/>
                <w:lang w:val="sl-SI"/>
              </w:rPr>
              <w:t xml:space="preserve"> d</w:t>
            </w:r>
            <w:r w:rsidR="00DE25A6">
              <w:rPr>
                <w:rFonts w:ascii="Arial" w:hAnsi="Arial" w:cs="Arial"/>
                <w:i w:val="0"/>
                <w:sz w:val="22"/>
                <w:szCs w:val="22"/>
                <w:lang w:val="sl-SI"/>
              </w:rPr>
              <w:t xml:space="preserve">irektor </w:t>
            </w:r>
            <w:r w:rsidR="00DE25A6" w:rsidRPr="004F465E">
              <w:rPr>
                <w:rFonts w:ascii="Arial" w:hAnsi="Arial" w:cs="Arial"/>
                <w:i w:val="0"/>
                <w:sz w:val="22"/>
                <w:szCs w:val="22"/>
                <w:lang w:val="sl-SI"/>
              </w:rPr>
              <w:t>UKC:</w:t>
            </w:r>
          </w:p>
          <w:p w14:paraId="580A790C" w14:textId="3A569B1B" w:rsidR="00DE25A6" w:rsidRPr="004F465E" w:rsidRDefault="00DE25A6" w:rsidP="000640D3">
            <w:pPr>
              <w:jc w:val="both"/>
              <w:rPr>
                <w:rFonts w:ascii="Arial" w:hAnsi="Arial" w:cs="Arial"/>
                <w:i w:val="0"/>
                <w:sz w:val="22"/>
                <w:szCs w:val="22"/>
                <w:lang w:val="sl-SI"/>
              </w:rPr>
            </w:pPr>
            <w:r>
              <w:rPr>
                <w:rFonts w:ascii="Arial" w:hAnsi="Arial" w:cs="Arial"/>
                <w:i w:val="0"/>
                <w:sz w:val="22"/>
                <w:szCs w:val="22"/>
                <w:lang w:val="sl-SI"/>
              </w:rPr>
              <w:t xml:space="preserve">prof. dr. </w:t>
            </w:r>
            <w:r w:rsidR="00F449BD">
              <w:rPr>
                <w:rFonts w:ascii="Arial" w:hAnsi="Arial" w:cs="Arial"/>
                <w:i w:val="0"/>
                <w:sz w:val="22"/>
                <w:szCs w:val="22"/>
                <w:lang w:val="sl-SI"/>
              </w:rPr>
              <w:t>Vojko</w:t>
            </w:r>
            <w:r w:rsidR="002B6828">
              <w:rPr>
                <w:rFonts w:ascii="Arial" w:hAnsi="Arial" w:cs="Arial"/>
                <w:i w:val="0"/>
                <w:sz w:val="22"/>
                <w:szCs w:val="22"/>
                <w:lang w:val="sl-SI"/>
              </w:rPr>
              <w:t xml:space="preserve"> </w:t>
            </w:r>
            <w:r w:rsidR="00F449BD">
              <w:rPr>
                <w:rFonts w:ascii="Arial" w:hAnsi="Arial" w:cs="Arial"/>
                <w:i w:val="0"/>
                <w:sz w:val="22"/>
                <w:szCs w:val="22"/>
                <w:lang w:val="sl-SI"/>
              </w:rPr>
              <w:t>Flis</w:t>
            </w:r>
            <w:r>
              <w:rPr>
                <w:rFonts w:ascii="Arial" w:hAnsi="Arial" w:cs="Arial"/>
                <w:i w:val="0"/>
                <w:sz w:val="22"/>
                <w:szCs w:val="22"/>
                <w:lang w:val="sl-SI"/>
              </w:rPr>
              <w:t xml:space="preserve">, dr. </w:t>
            </w:r>
            <w:r w:rsidR="00F449BD">
              <w:rPr>
                <w:rFonts w:ascii="Arial" w:hAnsi="Arial" w:cs="Arial"/>
                <w:i w:val="0"/>
                <w:sz w:val="22"/>
                <w:szCs w:val="22"/>
                <w:lang w:val="sl-SI"/>
              </w:rPr>
              <w:t>med.</w:t>
            </w:r>
          </w:p>
        </w:tc>
      </w:tr>
      <w:bookmarkEnd w:id="6"/>
    </w:tbl>
    <w:p w14:paraId="3E4B28B1" w14:textId="77777777" w:rsidR="000A2912" w:rsidRPr="006608CB" w:rsidRDefault="000A2912" w:rsidP="00E33065">
      <w:pPr>
        <w:jc w:val="both"/>
        <w:rPr>
          <w:rFonts w:ascii="Arial" w:hAnsi="Arial" w:cs="Arial"/>
          <w:i w:val="0"/>
          <w:sz w:val="22"/>
          <w:szCs w:val="22"/>
          <w:lang w:val="sl-SI"/>
        </w:rPr>
      </w:pPr>
    </w:p>
    <w:sectPr w:rsidR="000A2912" w:rsidRPr="006608CB" w:rsidSect="00885F0D">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D9331" w14:textId="77777777" w:rsidR="00F13C1A" w:rsidRDefault="00F13C1A">
      <w:r>
        <w:separator/>
      </w:r>
    </w:p>
  </w:endnote>
  <w:endnote w:type="continuationSeparator" w:id="0">
    <w:p w14:paraId="3C63BD70" w14:textId="77777777" w:rsidR="00F13C1A" w:rsidRDefault="00F13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33D7D"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1AACEA9"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B82EB" w14:textId="7E4EE08B" w:rsidR="007A6391" w:rsidRPr="00E92E84" w:rsidRDefault="00623DAD" w:rsidP="00F86A0E">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7A6391" w:rsidRPr="00E92E84">
      <w:rPr>
        <w:rFonts w:ascii="Arial" w:hAnsi="Arial" w:cs="Arial"/>
        <w:sz w:val="20"/>
        <w:lang w:val="sl-SI"/>
      </w:rPr>
      <w:tab/>
    </w:r>
    <w:r w:rsidR="008D4175">
      <w:rPr>
        <w:rFonts w:ascii="Arial" w:hAnsi="Arial" w:cs="Arial"/>
        <w:iCs/>
        <w:sz w:val="20"/>
      </w:rPr>
      <w:t>98</w:t>
    </w:r>
    <w:r w:rsidR="008D4175" w:rsidRPr="005F4DE9">
      <w:rPr>
        <w:rFonts w:ascii="Arial" w:hAnsi="Arial" w:cs="Arial"/>
        <w:iCs/>
        <w:sz w:val="20"/>
      </w:rPr>
      <w:t xml:space="preserve">-Potrošni material za </w:t>
    </w:r>
    <w:proofErr w:type="spellStart"/>
    <w:r w:rsidR="008D4175">
      <w:rPr>
        <w:rFonts w:ascii="Arial" w:hAnsi="Arial" w:cs="Arial"/>
        <w:iCs/>
        <w:sz w:val="20"/>
      </w:rPr>
      <w:t>sistem</w:t>
    </w:r>
    <w:proofErr w:type="spellEnd"/>
    <w:r w:rsidR="008D4175">
      <w:rPr>
        <w:rFonts w:ascii="Arial" w:hAnsi="Arial" w:cs="Arial"/>
        <w:iCs/>
        <w:sz w:val="20"/>
      </w:rPr>
      <w:t xml:space="preserve"> za </w:t>
    </w:r>
    <w:proofErr w:type="spellStart"/>
    <w:r w:rsidR="008D4175">
      <w:rPr>
        <w:rFonts w:ascii="Arial" w:hAnsi="Arial" w:cs="Arial"/>
        <w:iCs/>
        <w:sz w:val="20"/>
      </w:rPr>
      <w:t>aspiracijsko</w:t>
    </w:r>
    <w:proofErr w:type="spellEnd"/>
    <w:r w:rsidR="008D4175">
      <w:rPr>
        <w:rFonts w:ascii="Arial" w:hAnsi="Arial" w:cs="Arial"/>
        <w:iCs/>
        <w:sz w:val="20"/>
      </w:rPr>
      <w:t xml:space="preserve"> </w:t>
    </w:r>
    <w:proofErr w:type="spellStart"/>
    <w:r w:rsidR="008D4175">
      <w:rPr>
        <w:rFonts w:ascii="Arial" w:hAnsi="Arial" w:cs="Arial"/>
        <w:iCs/>
        <w:sz w:val="20"/>
      </w:rPr>
      <w:t>trombektomijo</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08422" w14:textId="1872EA5D" w:rsidR="007A6391" w:rsidRPr="00E92E84" w:rsidRDefault="00A954C4" w:rsidP="00F86A0E">
    <w:pPr>
      <w:pStyle w:val="Noga"/>
      <w:pBdr>
        <w:top w:val="single" w:sz="12" w:space="1" w:color="auto"/>
      </w:pBdr>
      <w:tabs>
        <w:tab w:val="clear" w:pos="4536"/>
        <w:tab w:val="center" w:pos="-3402"/>
        <w:tab w:val="right" w:pos="8789"/>
      </w:tabs>
      <w:jc w:val="both"/>
      <w:rPr>
        <w:rFonts w:ascii="Arial" w:hAnsi="Arial" w:cs="Arial"/>
        <w:sz w:val="20"/>
        <w:lang w:val="sl-SI"/>
      </w:rPr>
    </w:pPr>
    <w:bookmarkStart w:id="7" w:name="_Hlk156584374"/>
    <w:bookmarkStart w:id="8" w:name="_Hlk156584375"/>
    <w:r>
      <w:rPr>
        <w:rFonts w:ascii="Arial" w:hAnsi="Arial" w:cs="Arial"/>
        <w:sz w:val="20"/>
        <w:lang w:val="sl-SI"/>
      </w:rPr>
      <w:t>UKC Maribor</w:t>
    </w:r>
    <w:r w:rsidR="007A6391" w:rsidRPr="00E92E84">
      <w:rPr>
        <w:rFonts w:ascii="Arial" w:hAnsi="Arial" w:cs="Arial"/>
        <w:sz w:val="20"/>
        <w:lang w:val="sl-SI"/>
      </w:rPr>
      <w:tab/>
    </w:r>
    <w:bookmarkStart w:id="9" w:name="_Hlk156584214"/>
    <w:r w:rsidR="008D4175">
      <w:rPr>
        <w:rFonts w:ascii="Arial" w:hAnsi="Arial" w:cs="Arial"/>
        <w:iCs/>
        <w:sz w:val="20"/>
      </w:rPr>
      <w:t>98</w:t>
    </w:r>
    <w:r w:rsidR="00810681" w:rsidRPr="005F4DE9">
      <w:rPr>
        <w:rFonts w:ascii="Arial" w:hAnsi="Arial" w:cs="Arial"/>
        <w:iCs/>
        <w:sz w:val="20"/>
      </w:rPr>
      <w:t xml:space="preserve">-Potrošni material za </w:t>
    </w:r>
    <w:proofErr w:type="spellStart"/>
    <w:r w:rsidR="008D4175">
      <w:rPr>
        <w:rFonts w:ascii="Arial" w:hAnsi="Arial" w:cs="Arial"/>
        <w:iCs/>
        <w:sz w:val="20"/>
      </w:rPr>
      <w:t>sistem</w:t>
    </w:r>
    <w:proofErr w:type="spellEnd"/>
    <w:r w:rsidR="008D4175">
      <w:rPr>
        <w:rFonts w:ascii="Arial" w:hAnsi="Arial" w:cs="Arial"/>
        <w:iCs/>
        <w:sz w:val="20"/>
      </w:rPr>
      <w:t xml:space="preserve"> za </w:t>
    </w:r>
    <w:proofErr w:type="spellStart"/>
    <w:r w:rsidR="008D4175">
      <w:rPr>
        <w:rFonts w:ascii="Arial" w:hAnsi="Arial" w:cs="Arial"/>
        <w:iCs/>
        <w:sz w:val="20"/>
      </w:rPr>
      <w:t>aspiracijsk</w:t>
    </w:r>
    <w:bookmarkEnd w:id="7"/>
    <w:bookmarkEnd w:id="8"/>
    <w:bookmarkEnd w:id="9"/>
    <w:r w:rsidR="008D4175">
      <w:rPr>
        <w:rFonts w:ascii="Arial" w:hAnsi="Arial" w:cs="Arial"/>
        <w:iCs/>
        <w:sz w:val="20"/>
      </w:rPr>
      <w:t>o</w:t>
    </w:r>
    <w:proofErr w:type="spellEnd"/>
    <w:r w:rsidR="008D4175">
      <w:rPr>
        <w:rFonts w:ascii="Arial" w:hAnsi="Arial" w:cs="Arial"/>
        <w:iCs/>
        <w:sz w:val="20"/>
      </w:rPr>
      <w:t xml:space="preserve"> </w:t>
    </w:r>
    <w:proofErr w:type="spellStart"/>
    <w:r w:rsidR="008D4175">
      <w:rPr>
        <w:rFonts w:ascii="Arial" w:hAnsi="Arial" w:cs="Arial"/>
        <w:iCs/>
        <w:sz w:val="20"/>
      </w:rPr>
      <w:t>trombektomijo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AC7C7" w14:textId="77777777" w:rsidR="00F13C1A" w:rsidRDefault="00F13C1A">
      <w:r>
        <w:separator/>
      </w:r>
    </w:p>
  </w:footnote>
  <w:footnote w:type="continuationSeparator" w:id="0">
    <w:p w14:paraId="033E99B4" w14:textId="77777777" w:rsidR="00F13C1A" w:rsidRDefault="00F13C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615FB"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36D61BD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AF001" w14:textId="77777777" w:rsidR="007A6391" w:rsidRPr="002E1352"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004D4C07">
      <w:rPr>
        <w:rFonts w:ascii="Arial" w:hAnsi="Arial" w:cs="Arial"/>
        <w:b/>
        <w:bCs/>
        <w:i w:val="0"/>
        <w:sz w:val="20"/>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63F29" w14:textId="77777777" w:rsidR="007A6391" w:rsidRPr="002E1352" w:rsidRDefault="007A6391" w:rsidP="00885F0D">
    <w:pPr>
      <w:pStyle w:val="Glava"/>
      <w:tabs>
        <w:tab w:val="clear" w:pos="9072"/>
        <w:tab w:val="right" w:pos="8789"/>
      </w:tabs>
      <w:rPr>
        <w:rFonts w:ascii="Arial" w:hAnsi="Arial" w:cs="Arial"/>
        <w:sz w:val="20"/>
      </w:rPr>
    </w:pPr>
    <w:r>
      <w:rPr>
        <w:b/>
        <w:bCs/>
        <w:i w:val="0"/>
      </w:rPr>
      <w:tab/>
    </w:r>
    <w:r>
      <w:rPr>
        <w:b/>
        <w:bCs/>
        <w:i w:val="0"/>
      </w:rPr>
      <w:tab/>
    </w:r>
    <w:r w:rsidR="00185A4E">
      <w:rPr>
        <w:rFonts w:ascii="Arial" w:hAnsi="Arial" w:cs="Arial"/>
        <w:b/>
        <w:bCs/>
        <w:i w:val="0"/>
        <w:sz w:val="20"/>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43018A5"/>
    <w:multiLevelType w:val="hybridMultilevel"/>
    <w:tmpl w:val="A4002880"/>
    <w:lvl w:ilvl="0" w:tplc="63AE9D96">
      <w:start w:val="1"/>
      <w:numFmt w:val="decimal"/>
      <w:lvlText w:val="%1."/>
      <w:lvlJc w:val="left"/>
      <w:pPr>
        <w:tabs>
          <w:tab w:val="num" w:pos="357"/>
        </w:tabs>
        <w:ind w:left="397" w:hanging="397"/>
      </w:pPr>
      <w:rPr>
        <w:rFonts w:hint="default"/>
      </w:rPr>
    </w:lvl>
    <w:lvl w:ilvl="1" w:tplc="CA9682BE">
      <w:start w:val="16"/>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C0389D"/>
    <w:multiLevelType w:val="hybridMultilevel"/>
    <w:tmpl w:val="264A4C30"/>
    <w:lvl w:ilvl="0" w:tplc="5542252E">
      <w:start w:val="321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1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2"/>
  </w:num>
  <w:num w:numId="8">
    <w:abstractNumId w:val="3"/>
  </w:num>
  <w:num w:numId="9">
    <w:abstractNumId w:val="7"/>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13"/>
  </w:num>
  <w:num w:numId="14">
    <w:abstractNumId w:val="4"/>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AwHU9CiNluRgHH3OJuzS4Fjdg6yfLCYe8kadeQMZXK4FkN/6S5+8XKAmJMLJSJjTMc0t0BkpMhZkVDCNtuCw==" w:salt="7xbKIv714EJvtaVZ8Zk43g=="/>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116F3"/>
    <w:rsid w:val="000305F9"/>
    <w:rsid w:val="000404D6"/>
    <w:rsid w:val="00040BDD"/>
    <w:rsid w:val="00046910"/>
    <w:rsid w:val="00055BE4"/>
    <w:rsid w:val="000640D3"/>
    <w:rsid w:val="00066FA5"/>
    <w:rsid w:val="00071D7C"/>
    <w:rsid w:val="00074458"/>
    <w:rsid w:val="000745D8"/>
    <w:rsid w:val="00076461"/>
    <w:rsid w:val="00081B12"/>
    <w:rsid w:val="000905F6"/>
    <w:rsid w:val="000A2912"/>
    <w:rsid w:val="000A2E5B"/>
    <w:rsid w:val="000A3311"/>
    <w:rsid w:val="000C199B"/>
    <w:rsid w:val="000E06CB"/>
    <w:rsid w:val="000E5D81"/>
    <w:rsid w:val="000E6CBF"/>
    <w:rsid w:val="000E7AED"/>
    <w:rsid w:val="000F1CC6"/>
    <w:rsid w:val="000F6777"/>
    <w:rsid w:val="000F7F1D"/>
    <w:rsid w:val="00101B19"/>
    <w:rsid w:val="0011154C"/>
    <w:rsid w:val="001141F3"/>
    <w:rsid w:val="00117430"/>
    <w:rsid w:val="001256D6"/>
    <w:rsid w:val="00133F97"/>
    <w:rsid w:val="00135906"/>
    <w:rsid w:val="00147E35"/>
    <w:rsid w:val="00155C6A"/>
    <w:rsid w:val="00160C44"/>
    <w:rsid w:val="00171363"/>
    <w:rsid w:val="00173B52"/>
    <w:rsid w:val="00185A4E"/>
    <w:rsid w:val="00185ADF"/>
    <w:rsid w:val="001965C1"/>
    <w:rsid w:val="00197F26"/>
    <w:rsid w:val="001A36CC"/>
    <w:rsid w:val="001A6E16"/>
    <w:rsid w:val="001B0527"/>
    <w:rsid w:val="001C7577"/>
    <w:rsid w:val="001D0E47"/>
    <w:rsid w:val="001D245A"/>
    <w:rsid w:val="001E038F"/>
    <w:rsid w:val="001E580F"/>
    <w:rsid w:val="001E639D"/>
    <w:rsid w:val="001E7D76"/>
    <w:rsid w:val="001F0DA2"/>
    <w:rsid w:val="001F138A"/>
    <w:rsid w:val="002056FD"/>
    <w:rsid w:val="00214732"/>
    <w:rsid w:val="00220E9B"/>
    <w:rsid w:val="00222E93"/>
    <w:rsid w:val="002301BC"/>
    <w:rsid w:val="00231808"/>
    <w:rsid w:val="00237E29"/>
    <w:rsid w:val="00243812"/>
    <w:rsid w:val="00246343"/>
    <w:rsid w:val="002519C8"/>
    <w:rsid w:val="00266C54"/>
    <w:rsid w:val="0027454B"/>
    <w:rsid w:val="00274AEA"/>
    <w:rsid w:val="00275C48"/>
    <w:rsid w:val="0028379F"/>
    <w:rsid w:val="002A2E62"/>
    <w:rsid w:val="002A3611"/>
    <w:rsid w:val="002A682C"/>
    <w:rsid w:val="002B27FC"/>
    <w:rsid w:val="002B6828"/>
    <w:rsid w:val="002D6129"/>
    <w:rsid w:val="002E1352"/>
    <w:rsid w:val="002E18B5"/>
    <w:rsid w:val="002F3CC4"/>
    <w:rsid w:val="002F4899"/>
    <w:rsid w:val="00304262"/>
    <w:rsid w:val="0030632C"/>
    <w:rsid w:val="00307A99"/>
    <w:rsid w:val="003144AE"/>
    <w:rsid w:val="00321864"/>
    <w:rsid w:val="00341FC2"/>
    <w:rsid w:val="00345B24"/>
    <w:rsid w:val="00361861"/>
    <w:rsid w:val="00365B60"/>
    <w:rsid w:val="0036640B"/>
    <w:rsid w:val="00372CA1"/>
    <w:rsid w:val="00377F5E"/>
    <w:rsid w:val="003813B1"/>
    <w:rsid w:val="00394B5C"/>
    <w:rsid w:val="003A0352"/>
    <w:rsid w:val="003A2F77"/>
    <w:rsid w:val="003A3297"/>
    <w:rsid w:val="003C0BD9"/>
    <w:rsid w:val="003C1102"/>
    <w:rsid w:val="003C5977"/>
    <w:rsid w:val="003C6E9A"/>
    <w:rsid w:val="003D2D50"/>
    <w:rsid w:val="003E3E56"/>
    <w:rsid w:val="003E5CCF"/>
    <w:rsid w:val="003F210B"/>
    <w:rsid w:val="003F5F57"/>
    <w:rsid w:val="00402CD9"/>
    <w:rsid w:val="004104DE"/>
    <w:rsid w:val="00411B3F"/>
    <w:rsid w:val="0041679A"/>
    <w:rsid w:val="0041737D"/>
    <w:rsid w:val="00421F26"/>
    <w:rsid w:val="00425C05"/>
    <w:rsid w:val="004274C1"/>
    <w:rsid w:val="004306A7"/>
    <w:rsid w:val="00445DAC"/>
    <w:rsid w:val="0045406B"/>
    <w:rsid w:val="004555AC"/>
    <w:rsid w:val="004568DC"/>
    <w:rsid w:val="00456DD9"/>
    <w:rsid w:val="00460A21"/>
    <w:rsid w:val="00465AA1"/>
    <w:rsid w:val="004706DD"/>
    <w:rsid w:val="0048594E"/>
    <w:rsid w:val="00494F58"/>
    <w:rsid w:val="004968B8"/>
    <w:rsid w:val="004A2B6B"/>
    <w:rsid w:val="004B09EA"/>
    <w:rsid w:val="004B105E"/>
    <w:rsid w:val="004B1204"/>
    <w:rsid w:val="004B33D1"/>
    <w:rsid w:val="004B74C5"/>
    <w:rsid w:val="004C6638"/>
    <w:rsid w:val="004D2FCA"/>
    <w:rsid w:val="004D4C07"/>
    <w:rsid w:val="004D5A38"/>
    <w:rsid w:val="004D68B2"/>
    <w:rsid w:val="004F1092"/>
    <w:rsid w:val="004F1294"/>
    <w:rsid w:val="004F18E5"/>
    <w:rsid w:val="00502904"/>
    <w:rsid w:val="005162B0"/>
    <w:rsid w:val="005169A6"/>
    <w:rsid w:val="0052414B"/>
    <w:rsid w:val="005321BB"/>
    <w:rsid w:val="00536718"/>
    <w:rsid w:val="00536A39"/>
    <w:rsid w:val="00543498"/>
    <w:rsid w:val="00550938"/>
    <w:rsid w:val="00552112"/>
    <w:rsid w:val="005621B3"/>
    <w:rsid w:val="0056513C"/>
    <w:rsid w:val="0056578A"/>
    <w:rsid w:val="00572B72"/>
    <w:rsid w:val="0057435F"/>
    <w:rsid w:val="00576E5D"/>
    <w:rsid w:val="005811A5"/>
    <w:rsid w:val="00582279"/>
    <w:rsid w:val="00583F17"/>
    <w:rsid w:val="0058726C"/>
    <w:rsid w:val="00595E0A"/>
    <w:rsid w:val="005A4FE1"/>
    <w:rsid w:val="005B3EF4"/>
    <w:rsid w:val="005B7B4A"/>
    <w:rsid w:val="005C7C68"/>
    <w:rsid w:val="005D3F7A"/>
    <w:rsid w:val="005D4526"/>
    <w:rsid w:val="005D691E"/>
    <w:rsid w:val="005D7DAE"/>
    <w:rsid w:val="005E5661"/>
    <w:rsid w:val="005E7DE3"/>
    <w:rsid w:val="005F1BF4"/>
    <w:rsid w:val="005F4DE9"/>
    <w:rsid w:val="0060211A"/>
    <w:rsid w:val="00612244"/>
    <w:rsid w:val="006132A5"/>
    <w:rsid w:val="00613790"/>
    <w:rsid w:val="006151CD"/>
    <w:rsid w:val="00623DAD"/>
    <w:rsid w:val="00627BF9"/>
    <w:rsid w:val="00634CA4"/>
    <w:rsid w:val="00636CB3"/>
    <w:rsid w:val="00641E59"/>
    <w:rsid w:val="00642B86"/>
    <w:rsid w:val="00642D3F"/>
    <w:rsid w:val="006458C8"/>
    <w:rsid w:val="00645F8C"/>
    <w:rsid w:val="00646A6C"/>
    <w:rsid w:val="00646D39"/>
    <w:rsid w:val="006508D1"/>
    <w:rsid w:val="00656411"/>
    <w:rsid w:val="00657393"/>
    <w:rsid w:val="006608CB"/>
    <w:rsid w:val="00661FC0"/>
    <w:rsid w:val="00671192"/>
    <w:rsid w:val="006727B8"/>
    <w:rsid w:val="006757E1"/>
    <w:rsid w:val="00683D01"/>
    <w:rsid w:val="00684231"/>
    <w:rsid w:val="006A1669"/>
    <w:rsid w:val="006A4773"/>
    <w:rsid w:val="006B30EA"/>
    <w:rsid w:val="006B5468"/>
    <w:rsid w:val="006C54B2"/>
    <w:rsid w:val="006D5B1D"/>
    <w:rsid w:val="006E1BF4"/>
    <w:rsid w:val="006E294E"/>
    <w:rsid w:val="006E3AE0"/>
    <w:rsid w:val="006E5932"/>
    <w:rsid w:val="006F41F2"/>
    <w:rsid w:val="006F7E8F"/>
    <w:rsid w:val="00700122"/>
    <w:rsid w:val="007002C2"/>
    <w:rsid w:val="00704A8C"/>
    <w:rsid w:val="00704D09"/>
    <w:rsid w:val="00711E2E"/>
    <w:rsid w:val="007159CC"/>
    <w:rsid w:val="00715C10"/>
    <w:rsid w:val="00715C7F"/>
    <w:rsid w:val="007214FD"/>
    <w:rsid w:val="00734821"/>
    <w:rsid w:val="00741ED9"/>
    <w:rsid w:val="00745117"/>
    <w:rsid w:val="00754236"/>
    <w:rsid w:val="00756E8E"/>
    <w:rsid w:val="00757F55"/>
    <w:rsid w:val="007624D3"/>
    <w:rsid w:val="0076397A"/>
    <w:rsid w:val="00764799"/>
    <w:rsid w:val="007820E8"/>
    <w:rsid w:val="007847F9"/>
    <w:rsid w:val="00784E2E"/>
    <w:rsid w:val="00791089"/>
    <w:rsid w:val="00792F6E"/>
    <w:rsid w:val="007935EE"/>
    <w:rsid w:val="007940FE"/>
    <w:rsid w:val="00795254"/>
    <w:rsid w:val="00795F32"/>
    <w:rsid w:val="00796969"/>
    <w:rsid w:val="007A382D"/>
    <w:rsid w:val="007A6391"/>
    <w:rsid w:val="007A66B4"/>
    <w:rsid w:val="007C09E3"/>
    <w:rsid w:val="007C1FF0"/>
    <w:rsid w:val="007D1ACE"/>
    <w:rsid w:val="007D3A40"/>
    <w:rsid w:val="007D4EAB"/>
    <w:rsid w:val="007D5DE9"/>
    <w:rsid w:val="007E2498"/>
    <w:rsid w:val="007F271F"/>
    <w:rsid w:val="007F6A9E"/>
    <w:rsid w:val="0080183F"/>
    <w:rsid w:val="0080402B"/>
    <w:rsid w:val="00805B22"/>
    <w:rsid w:val="00810681"/>
    <w:rsid w:val="00825802"/>
    <w:rsid w:val="0083272F"/>
    <w:rsid w:val="0083410E"/>
    <w:rsid w:val="00834CDA"/>
    <w:rsid w:val="00840246"/>
    <w:rsid w:val="00841A29"/>
    <w:rsid w:val="00843F1E"/>
    <w:rsid w:val="00845D00"/>
    <w:rsid w:val="008460C5"/>
    <w:rsid w:val="00846C0A"/>
    <w:rsid w:val="00855501"/>
    <w:rsid w:val="00865961"/>
    <w:rsid w:val="00876E47"/>
    <w:rsid w:val="008856A5"/>
    <w:rsid w:val="00885F0D"/>
    <w:rsid w:val="008A2EFC"/>
    <w:rsid w:val="008B3496"/>
    <w:rsid w:val="008B456A"/>
    <w:rsid w:val="008C1A9A"/>
    <w:rsid w:val="008D0C13"/>
    <w:rsid w:val="008D2685"/>
    <w:rsid w:val="008D32AC"/>
    <w:rsid w:val="008D4175"/>
    <w:rsid w:val="008D76FF"/>
    <w:rsid w:val="008E197A"/>
    <w:rsid w:val="008E7213"/>
    <w:rsid w:val="008F07E5"/>
    <w:rsid w:val="009007D5"/>
    <w:rsid w:val="009018BB"/>
    <w:rsid w:val="00910AE4"/>
    <w:rsid w:val="00925802"/>
    <w:rsid w:val="0093171B"/>
    <w:rsid w:val="00937A39"/>
    <w:rsid w:val="00941A07"/>
    <w:rsid w:val="00942E45"/>
    <w:rsid w:val="009563F9"/>
    <w:rsid w:val="00961F73"/>
    <w:rsid w:val="00962E03"/>
    <w:rsid w:val="00963EBB"/>
    <w:rsid w:val="0097210A"/>
    <w:rsid w:val="00972FD1"/>
    <w:rsid w:val="00980CA4"/>
    <w:rsid w:val="00981277"/>
    <w:rsid w:val="00982235"/>
    <w:rsid w:val="00990B49"/>
    <w:rsid w:val="0099282A"/>
    <w:rsid w:val="009A372D"/>
    <w:rsid w:val="009A6C1D"/>
    <w:rsid w:val="009C3CA6"/>
    <w:rsid w:val="009D25DA"/>
    <w:rsid w:val="009D7A5E"/>
    <w:rsid w:val="009D7EAB"/>
    <w:rsid w:val="009E08E6"/>
    <w:rsid w:val="009F2ED5"/>
    <w:rsid w:val="009F38E5"/>
    <w:rsid w:val="009F7BBC"/>
    <w:rsid w:val="00A03DC5"/>
    <w:rsid w:val="00A0424B"/>
    <w:rsid w:val="00A04A36"/>
    <w:rsid w:val="00A05FB8"/>
    <w:rsid w:val="00A27E1A"/>
    <w:rsid w:val="00A3372C"/>
    <w:rsid w:val="00A33C58"/>
    <w:rsid w:val="00A41CCE"/>
    <w:rsid w:val="00A4622F"/>
    <w:rsid w:val="00A47C36"/>
    <w:rsid w:val="00A53CE9"/>
    <w:rsid w:val="00A55E8E"/>
    <w:rsid w:val="00A5650F"/>
    <w:rsid w:val="00A57342"/>
    <w:rsid w:val="00A652CE"/>
    <w:rsid w:val="00A66097"/>
    <w:rsid w:val="00A67DFA"/>
    <w:rsid w:val="00A74CCC"/>
    <w:rsid w:val="00A83C15"/>
    <w:rsid w:val="00A84912"/>
    <w:rsid w:val="00A904B9"/>
    <w:rsid w:val="00A954C4"/>
    <w:rsid w:val="00A969C7"/>
    <w:rsid w:val="00AA633A"/>
    <w:rsid w:val="00AB15B8"/>
    <w:rsid w:val="00AC0F58"/>
    <w:rsid w:val="00AC45E0"/>
    <w:rsid w:val="00AD192C"/>
    <w:rsid w:val="00AF43C6"/>
    <w:rsid w:val="00AF4992"/>
    <w:rsid w:val="00AF4E2F"/>
    <w:rsid w:val="00B028C5"/>
    <w:rsid w:val="00B07360"/>
    <w:rsid w:val="00B10743"/>
    <w:rsid w:val="00B10A20"/>
    <w:rsid w:val="00B12104"/>
    <w:rsid w:val="00B1416B"/>
    <w:rsid w:val="00B15C3D"/>
    <w:rsid w:val="00B167D2"/>
    <w:rsid w:val="00B16F8D"/>
    <w:rsid w:val="00B328F8"/>
    <w:rsid w:val="00B33F8B"/>
    <w:rsid w:val="00B36E28"/>
    <w:rsid w:val="00B45BF9"/>
    <w:rsid w:val="00B5631C"/>
    <w:rsid w:val="00B70FFA"/>
    <w:rsid w:val="00B854A5"/>
    <w:rsid w:val="00B86F96"/>
    <w:rsid w:val="00B9530C"/>
    <w:rsid w:val="00BA7021"/>
    <w:rsid w:val="00BA7140"/>
    <w:rsid w:val="00BA75BF"/>
    <w:rsid w:val="00BB2B6D"/>
    <w:rsid w:val="00BB4E24"/>
    <w:rsid w:val="00BB543B"/>
    <w:rsid w:val="00BD2B31"/>
    <w:rsid w:val="00BD3721"/>
    <w:rsid w:val="00BE0E89"/>
    <w:rsid w:val="00C04B1C"/>
    <w:rsid w:val="00C10B4E"/>
    <w:rsid w:val="00C11656"/>
    <w:rsid w:val="00C15A53"/>
    <w:rsid w:val="00C16A8D"/>
    <w:rsid w:val="00C1787F"/>
    <w:rsid w:val="00C17EF9"/>
    <w:rsid w:val="00C21F59"/>
    <w:rsid w:val="00C25176"/>
    <w:rsid w:val="00C45A0B"/>
    <w:rsid w:val="00C55362"/>
    <w:rsid w:val="00C63673"/>
    <w:rsid w:val="00C75E7C"/>
    <w:rsid w:val="00C844D8"/>
    <w:rsid w:val="00C872DC"/>
    <w:rsid w:val="00C95892"/>
    <w:rsid w:val="00CB3739"/>
    <w:rsid w:val="00CB3E3A"/>
    <w:rsid w:val="00CB77EA"/>
    <w:rsid w:val="00CC59E0"/>
    <w:rsid w:val="00CC68D1"/>
    <w:rsid w:val="00CE0D29"/>
    <w:rsid w:val="00CE231B"/>
    <w:rsid w:val="00CF1F1C"/>
    <w:rsid w:val="00CF7DDD"/>
    <w:rsid w:val="00D03B3A"/>
    <w:rsid w:val="00D251A6"/>
    <w:rsid w:val="00D307BD"/>
    <w:rsid w:val="00D30B58"/>
    <w:rsid w:val="00D31842"/>
    <w:rsid w:val="00D34A1A"/>
    <w:rsid w:val="00D35283"/>
    <w:rsid w:val="00D61424"/>
    <w:rsid w:val="00D61A29"/>
    <w:rsid w:val="00D67633"/>
    <w:rsid w:val="00D76EB6"/>
    <w:rsid w:val="00D841CF"/>
    <w:rsid w:val="00D85DBD"/>
    <w:rsid w:val="00D87279"/>
    <w:rsid w:val="00D87D7A"/>
    <w:rsid w:val="00D930CA"/>
    <w:rsid w:val="00DA134A"/>
    <w:rsid w:val="00DA4DD5"/>
    <w:rsid w:val="00DB2165"/>
    <w:rsid w:val="00DC2385"/>
    <w:rsid w:val="00DC769E"/>
    <w:rsid w:val="00DD2C88"/>
    <w:rsid w:val="00DE16B7"/>
    <w:rsid w:val="00DE25A6"/>
    <w:rsid w:val="00DE3FA4"/>
    <w:rsid w:val="00DE70CA"/>
    <w:rsid w:val="00DE7EB3"/>
    <w:rsid w:val="00E002B1"/>
    <w:rsid w:val="00E116EE"/>
    <w:rsid w:val="00E2172D"/>
    <w:rsid w:val="00E3069F"/>
    <w:rsid w:val="00E33065"/>
    <w:rsid w:val="00E35B7F"/>
    <w:rsid w:val="00E37715"/>
    <w:rsid w:val="00E419B8"/>
    <w:rsid w:val="00E5486D"/>
    <w:rsid w:val="00E54DD9"/>
    <w:rsid w:val="00E57AA2"/>
    <w:rsid w:val="00E62B0C"/>
    <w:rsid w:val="00E666A2"/>
    <w:rsid w:val="00E67D02"/>
    <w:rsid w:val="00E70787"/>
    <w:rsid w:val="00E72549"/>
    <w:rsid w:val="00E77AED"/>
    <w:rsid w:val="00E8429F"/>
    <w:rsid w:val="00E90C09"/>
    <w:rsid w:val="00E92E84"/>
    <w:rsid w:val="00EA1031"/>
    <w:rsid w:val="00EA5064"/>
    <w:rsid w:val="00EA60E8"/>
    <w:rsid w:val="00EB2F63"/>
    <w:rsid w:val="00EB4A58"/>
    <w:rsid w:val="00EC2352"/>
    <w:rsid w:val="00EC4EC5"/>
    <w:rsid w:val="00EE6F9C"/>
    <w:rsid w:val="00EF2CCD"/>
    <w:rsid w:val="00EF7097"/>
    <w:rsid w:val="00EF7EFD"/>
    <w:rsid w:val="00F02433"/>
    <w:rsid w:val="00F13C1A"/>
    <w:rsid w:val="00F14DAF"/>
    <w:rsid w:val="00F23CE0"/>
    <w:rsid w:val="00F27C60"/>
    <w:rsid w:val="00F449BD"/>
    <w:rsid w:val="00F56C01"/>
    <w:rsid w:val="00F6298B"/>
    <w:rsid w:val="00F70A9A"/>
    <w:rsid w:val="00F711B5"/>
    <w:rsid w:val="00F84A91"/>
    <w:rsid w:val="00F86263"/>
    <w:rsid w:val="00F86A0E"/>
    <w:rsid w:val="00FA4DB1"/>
    <w:rsid w:val="00FC2E87"/>
    <w:rsid w:val="00FC7CDA"/>
    <w:rsid w:val="00FD35EF"/>
    <w:rsid w:val="00FD5213"/>
    <w:rsid w:val="00FD7B9B"/>
    <w:rsid w:val="00FE3AB6"/>
    <w:rsid w:val="00FF578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F70DD"/>
  <w15:chartTrackingRefBased/>
  <w15:docId w15:val="{40670F3F-0A1B-4ACD-A1F7-862C21A4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8429F"/>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EA5064"/>
    <w:rPr>
      <w:i/>
      <w:sz w:val="24"/>
      <w:lang w:val="en-GB"/>
    </w:rPr>
  </w:style>
  <w:style w:type="paragraph" w:styleId="Golobesedilo">
    <w:name w:val="Plain Text"/>
    <w:basedOn w:val="Navaden"/>
    <w:link w:val="GolobesediloZnak"/>
    <w:uiPriority w:val="99"/>
    <w:unhideWhenUsed/>
    <w:rsid w:val="00B45BF9"/>
    <w:rPr>
      <w:rFonts w:ascii="Calibri" w:eastAsia="Calibri" w:hAnsi="Calibri"/>
      <w:i w:val="0"/>
      <w:sz w:val="22"/>
      <w:szCs w:val="21"/>
      <w:lang w:val="sl-SI" w:eastAsia="en-US"/>
    </w:rPr>
  </w:style>
  <w:style w:type="character" w:customStyle="1" w:styleId="GolobesediloZnak">
    <w:name w:val="Golo besedilo Znak"/>
    <w:basedOn w:val="Privzetapisavaodstavka"/>
    <w:link w:val="Golobesedilo"/>
    <w:uiPriority w:val="99"/>
    <w:rsid w:val="00B45BF9"/>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20640">
      <w:bodyDiv w:val="1"/>
      <w:marLeft w:val="0"/>
      <w:marRight w:val="0"/>
      <w:marTop w:val="0"/>
      <w:marBottom w:val="0"/>
      <w:divBdr>
        <w:top w:val="none" w:sz="0" w:space="0" w:color="auto"/>
        <w:left w:val="none" w:sz="0" w:space="0" w:color="auto"/>
        <w:bottom w:val="none" w:sz="0" w:space="0" w:color="auto"/>
        <w:right w:val="none" w:sz="0" w:space="0" w:color="auto"/>
      </w:divBdr>
    </w:div>
    <w:div w:id="628781431">
      <w:bodyDiv w:val="1"/>
      <w:marLeft w:val="0"/>
      <w:marRight w:val="0"/>
      <w:marTop w:val="0"/>
      <w:marBottom w:val="0"/>
      <w:divBdr>
        <w:top w:val="none" w:sz="0" w:space="0" w:color="auto"/>
        <w:left w:val="none" w:sz="0" w:space="0" w:color="auto"/>
        <w:bottom w:val="none" w:sz="0" w:space="0" w:color="auto"/>
        <w:right w:val="none" w:sz="0" w:space="0" w:color="auto"/>
      </w:divBdr>
    </w:div>
    <w:div w:id="847408877">
      <w:bodyDiv w:val="1"/>
      <w:marLeft w:val="0"/>
      <w:marRight w:val="0"/>
      <w:marTop w:val="0"/>
      <w:marBottom w:val="0"/>
      <w:divBdr>
        <w:top w:val="none" w:sz="0" w:space="0" w:color="auto"/>
        <w:left w:val="none" w:sz="0" w:space="0" w:color="auto"/>
        <w:bottom w:val="none" w:sz="0" w:space="0" w:color="auto"/>
        <w:right w:val="none" w:sz="0" w:space="0" w:color="auto"/>
      </w:divBdr>
    </w:div>
    <w:div w:id="1552764000">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8088788">
      <w:bodyDiv w:val="1"/>
      <w:marLeft w:val="0"/>
      <w:marRight w:val="0"/>
      <w:marTop w:val="0"/>
      <w:marBottom w:val="0"/>
      <w:divBdr>
        <w:top w:val="none" w:sz="0" w:space="0" w:color="auto"/>
        <w:left w:val="none" w:sz="0" w:space="0" w:color="auto"/>
        <w:bottom w:val="none" w:sz="0" w:space="0" w:color="auto"/>
        <w:right w:val="none" w:sz="0" w:space="0" w:color="auto"/>
      </w:divBdr>
    </w:div>
    <w:div w:id="211354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3D9D2-F093-40C3-8BBD-FF86C39AF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2433</TotalTime>
  <Pages>7</Pages>
  <Words>2267</Words>
  <Characters>12927</Characters>
  <Application>Microsoft Office Word</Application>
  <DocSecurity>0</DocSecurity>
  <Lines>107</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33</cp:revision>
  <cp:lastPrinted>2025-01-16T07:04:00Z</cp:lastPrinted>
  <dcterms:created xsi:type="dcterms:W3CDTF">2024-01-19T17:21:00Z</dcterms:created>
  <dcterms:modified xsi:type="dcterms:W3CDTF">2025-04-09T11:16:00Z</dcterms:modified>
</cp:coreProperties>
</file>